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66" w:rsidRPr="001E7FA5" w:rsidRDefault="00C01F66" w:rsidP="005D2733">
      <w:pPr>
        <w:pStyle w:val="a3"/>
        <w:tabs>
          <w:tab w:val="clear" w:pos="8306"/>
          <w:tab w:val="right" w:pos="9639"/>
        </w:tabs>
        <w:rPr>
          <w:rFonts w:ascii="Arial" w:eastAsia="ＭＳ 明朝" w:hAnsi="Arial" w:cs="Arial"/>
          <w:b/>
          <w:bCs/>
          <w:sz w:val="22"/>
          <w:lang w:eastAsia="ja-JP"/>
        </w:rPr>
      </w:pPr>
      <w:bookmarkStart w:id="0" w:name="_GoBack"/>
      <w:bookmarkEnd w:id="0"/>
      <w:r w:rsidRPr="005D2733">
        <w:rPr>
          <w:rFonts w:ascii="Arial" w:hAnsi="Arial" w:cs="Arial"/>
          <w:b/>
          <w:bCs/>
          <w:sz w:val="22"/>
        </w:rPr>
        <w:t>3GPP TSG-</w:t>
      </w:r>
      <w:r w:rsidR="001017CC" w:rsidRPr="005D2733">
        <w:rPr>
          <w:rFonts w:ascii="Arial" w:hAnsi="Arial" w:cs="Arial" w:hint="eastAsia"/>
          <w:b/>
          <w:bCs/>
          <w:sz w:val="22"/>
        </w:rPr>
        <w:t xml:space="preserve">RAN </w:t>
      </w:r>
      <w:r w:rsidR="00AF1D36" w:rsidRPr="005D2733">
        <w:rPr>
          <w:rFonts w:ascii="Arial" w:hAnsi="Arial" w:cs="Arial" w:hint="eastAsia"/>
          <w:b/>
          <w:bCs/>
          <w:sz w:val="22"/>
        </w:rPr>
        <w:t>WG</w:t>
      </w:r>
      <w:r w:rsidR="00AF1D36">
        <w:rPr>
          <w:rFonts w:ascii="Arial" w:eastAsiaTheme="minorEastAsia" w:hAnsi="Arial" w:cs="Arial" w:hint="eastAsia"/>
          <w:b/>
          <w:bCs/>
          <w:sz w:val="22"/>
          <w:lang w:eastAsia="ja-JP"/>
        </w:rPr>
        <w:t>1</w:t>
      </w:r>
      <w:r w:rsidR="00AF1D36" w:rsidRPr="005D2733">
        <w:rPr>
          <w:rFonts w:ascii="Arial" w:hAnsi="Arial" w:cs="Arial"/>
          <w:b/>
          <w:bCs/>
          <w:sz w:val="22"/>
        </w:rPr>
        <w:t xml:space="preserve"> </w:t>
      </w:r>
      <w:r w:rsidR="001017CC" w:rsidRPr="005D2733">
        <w:rPr>
          <w:rFonts w:ascii="Arial" w:hAnsi="Arial" w:cs="Arial"/>
          <w:b/>
          <w:bCs/>
          <w:sz w:val="22"/>
        </w:rPr>
        <w:t>Meeting #</w:t>
      </w:r>
      <w:r w:rsidR="0059393B">
        <w:rPr>
          <w:rFonts w:ascii="Arial" w:hAnsi="Arial" w:cs="Arial" w:hint="eastAsia"/>
          <w:b/>
          <w:bCs/>
          <w:sz w:val="22"/>
          <w:lang w:eastAsia="zh-CN"/>
        </w:rPr>
        <w:t>8</w:t>
      </w:r>
      <w:r w:rsidR="000718A9" w:rsidRPr="001E7FA5">
        <w:rPr>
          <w:rFonts w:ascii="Arial" w:eastAsia="ＭＳ 明朝" w:hAnsi="Arial" w:cs="Arial" w:hint="eastAsia"/>
          <w:b/>
          <w:bCs/>
          <w:sz w:val="22"/>
          <w:lang w:eastAsia="ja-JP"/>
        </w:rPr>
        <w:t>0bis</w:t>
      </w:r>
      <w:r w:rsidRPr="005D2733">
        <w:rPr>
          <w:rFonts w:ascii="Arial" w:hAnsi="Arial" w:cs="Arial"/>
          <w:b/>
          <w:bCs/>
          <w:sz w:val="22"/>
        </w:rPr>
        <w:tab/>
      </w:r>
      <w:r w:rsidRPr="005D2733">
        <w:rPr>
          <w:rFonts w:ascii="Arial" w:hAnsi="Arial" w:cs="Arial"/>
          <w:b/>
          <w:bCs/>
          <w:sz w:val="22"/>
        </w:rPr>
        <w:tab/>
      </w:r>
      <w:r w:rsidR="000718A9">
        <w:rPr>
          <w:rFonts w:ascii="Arial" w:hAnsi="Arial" w:cs="Arial"/>
          <w:b/>
          <w:bCs/>
          <w:sz w:val="22"/>
        </w:rPr>
        <w:t>R</w:t>
      </w:r>
      <w:r w:rsidR="000718A9" w:rsidRPr="001E7FA5">
        <w:rPr>
          <w:rFonts w:ascii="Arial" w:eastAsia="ＭＳ 明朝" w:hAnsi="Arial" w:cs="Arial" w:hint="eastAsia"/>
          <w:b/>
          <w:bCs/>
          <w:sz w:val="22"/>
          <w:lang w:eastAsia="ja-JP"/>
        </w:rPr>
        <w:t>1</w:t>
      </w:r>
      <w:r w:rsidR="00A550FE" w:rsidRPr="00A550FE">
        <w:rPr>
          <w:rFonts w:ascii="Arial" w:hAnsi="Arial" w:cs="Arial"/>
          <w:b/>
          <w:bCs/>
          <w:sz w:val="22"/>
        </w:rPr>
        <w:t>-1</w:t>
      </w:r>
      <w:r w:rsidR="000718A9">
        <w:rPr>
          <w:rFonts w:ascii="Arial" w:hAnsi="Arial" w:cs="Arial" w:hint="eastAsia"/>
          <w:b/>
          <w:bCs/>
          <w:sz w:val="22"/>
          <w:lang w:eastAsia="zh-CN"/>
        </w:rPr>
        <w:t>5</w:t>
      </w:r>
      <w:r w:rsidR="000E63AF">
        <w:rPr>
          <w:rFonts w:ascii="Arial" w:eastAsiaTheme="minorEastAsia" w:hAnsi="Arial" w:cs="Arial" w:hint="eastAsia"/>
          <w:b/>
          <w:bCs/>
          <w:sz w:val="22"/>
          <w:lang w:eastAsia="ja-JP"/>
        </w:rPr>
        <w:t>1656</w:t>
      </w:r>
    </w:p>
    <w:p w:rsidR="00DF0B20" w:rsidRPr="00DF0B20" w:rsidRDefault="000718A9" w:rsidP="00DF0B20">
      <w:pPr>
        <w:pStyle w:val="a3"/>
        <w:tabs>
          <w:tab w:val="clear" w:pos="8306"/>
          <w:tab w:val="right" w:pos="9639"/>
        </w:tabs>
        <w:rPr>
          <w:rFonts w:ascii="Arial" w:hAnsi="Arial" w:cs="Arial"/>
          <w:b/>
          <w:bCs/>
          <w:sz w:val="22"/>
        </w:rPr>
      </w:pPr>
      <w:r w:rsidRPr="000718A9">
        <w:rPr>
          <w:rFonts w:ascii="Arial" w:hAnsi="Arial" w:cs="Arial"/>
          <w:b/>
          <w:bCs/>
          <w:sz w:val="22"/>
          <w:lang w:eastAsia="zh-CN"/>
        </w:rPr>
        <w:t>Belgrade, Serbia</w:t>
      </w:r>
      <w:r w:rsidR="007175DE" w:rsidRPr="007175DE">
        <w:rPr>
          <w:rFonts w:ascii="Arial" w:hAnsi="Arial" w:cs="Arial"/>
          <w:b/>
          <w:bCs/>
          <w:sz w:val="22"/>
          <w:lang w:eastAsia="zh-CN"/>
        </w:rPr>
        <w:t xml:space="preserve">, </w:t>
      </w:r>
      <w:r w:rsidRPr="001E7FA5">
        <w:rPr>
          <w:rFonts w:ascii="Arial" w:eastAsia="ＭＳ 明朝" w:hAnsi="Arial" w:cs="Arial" w:hint="eastAsia"/>
          <w:b/>
          <w:bCs/>
          <w:sz w:val="22"/>
          <w:lang w:eastAsia="ja-JP"/>
        </w:rPr>
        <w:t>April</w:t>
      </w:r>
      <w:r>
        <w:rPr>
          <w:rFonts w:ascii="Arial" w:hAnsi="Arial" w:cs="Arial"/>
          <w:b/>
          <w:bCs/>
          <w:sz w:val="22"/>
          <w:lang w:eastAsia="zh-CN"/>
        </w:rPr>
        <w:t xml:space="preserve"> </w:t>
      </w:r>
      <w:r w:rsidRPr="001E7FA5">
        <w:rPr>
          <w:rFonts w:ascii="Arial" w:eastAsia="ＭＳ 明朝" w:hAnsi="Arial" w:cs="Arial" w:hint="eastAsia"/>
          <w:b/>
          <w:bCs/>
          <w:sz w:val="22"/>
          <w:lang w:eastAsia="ja-JP"/>
        </w:rPr>
        <w:t>20</w:t>
      </w:r>
      <w:r>
        <w:rPr>
          <w:rFonts w:ascii="Arial" w:hAnsi="Arial" w:cs="Arial"/>
          <w:b/>
          <w:bCs/>
          <w:sz w:val="22"/>
          <w:lang w:eastAsia="zh-CN"/>
        </w:rPr>
        <w:t>-</w:t>
      </w:r>
      <w:r w:rsidRPr="001E7FA5">
        <w:rPr>
          <w:rFonts w:ascii="Arial" w:eastAsia="ＭＳ 明朝" w:hAnsi="Arial" w:cs="Arial" w:hint="eastAsia"/>
          <w:b/>
          <w:bCs/>
          <w:sz w:val="22"/>
          <w:lang w:eastAsia="ja-JP"/>
        </w:rPr>
        <w:t>24</w:t>
      </w:r>
      <w:r w:rsidR="007175DE" w:rsidRPr="007175DE">
        <w:rPr>
          <w:rFonts w:ascii="Arial" w:hAnsi="Arial" w:cs="Arial"/>
          <w:b/>
          <w:bCs/>
          <w:sz w:val="22"/>
          <w:lang w:eastAsia="zh-CN"/>
        </w:rPr>
        <w:t>, 2015</w:t>
      </w:r>
    </w:p>
    <w:p w:rsidR="00C01F66" w:rsidRPr="00DF0B20" w:rsidRDefault="00C01F66">
      <w:pPr>
        <w:rPr>
          <w:rFonts w:ascii="Arial" w:hAnsi="Arial" w:cs="Arial"/>
        </w:rPr>
      </w:pPr>
    </w:p>
    <w:p w:rsidR="00C01F66" w:rsidRDefault="00C01F66">
      <w:pPr>
        <w:spacing w:after="60"/>
        <w:ind w:left="1985" w:hanging="1985"/>
        <w:rPr>
          <w:rFonts w:ascii="Arial" w:hAnsi="Arial" w:cs="Arial"/>
          <w:bCs/>
          <w:lang w:eastAsia="zh-CN"/>
        </w:rPr>
      </w:pPr>
      <w:r>
        <w:rPr>
          <w:rFonts w:ascii="Arial" w:hAnsi="Arial" w:cs="Arial"/>
          <w:b/>
        </w:rPr>
        <w:t>Title:</w:t>
      </w:r>
      <w:r>
        <w:rPr>
          <w:rFonts w:ascii="Arial" w:hAnsi="Arial" w:cs="Arial"/>
          <w:b/>
        </w:rPr>
        <w:tab/>
      </w:r>
      <w:r w:rsidR="00454614" w:rsidRPr="001E7FA5">
        <w:rPr>
          <w:rFonts w:ascii="Arial" w:eastAsia="ＭＳ 明朝" w:hAnsi="Arial" w:cs="Arial" w:hint="eastAsia"/>
          <w:b/>
          <w:lang w:eastAsia="ja-JP"/>
        </w:rPr>
        <w:t xml:space="preserve">[Draft] </w:t>
      </w:r>
      <w:r w:rsidR="006E6DE7">
        <w:rPr>
          <w:rFonts w:ascii="Arial" w:hAnsi="Arial" w:cs="Arial" w:hint="eastAsia"/>
          <w:b/>
        </w:rPr>
        <w:t xml:space="preserve">LS </w:t>
      </w:r>
      <w:r w:rsidR="00454614" w:rsidRPr="001E7FA5">
        <w:rPr>
          <w:rFonts w:ascii="Arial" w:eastAsia="ＭＳ 明朝" w:hAnsi="Arial" w:cs="Arial" w:hint="eastAsia"/>
          <w:b/>
          <w:lang w:eastAsia="ja-JP"/>
        </w:rPr>
        <w:t xml:space="preserve">reply </w:t>
      </w:r>
      <w:r w:rsidR="006E6DE7">
        <w:rPr>
          <w:rFonts w:ascii="Arial" w:hAnsi="Arial" w:cs="Arial" w:hint="eastAsia"/>
          <w:b/>
        </w:rPr>
        <w:t xml:space="preserve">on </w:t>
      </w:r>
      <w:r w:rsidR="006E6DE7" w:rsidRPr="006E6DE7">
        <w:rPr>
          <w:rFonts w:ascii="Arial" w:hAnsi="Arial" w:cs="Arial"/>
          <w:b/>
        </w:rPr>
        <w:t>the absence of supportedMIMO-CapabilityDL-r10 and supportedMIMO-CapabilityUL-r10</w:t>
      </w:r>
    </w:p>
    <w:p w:rsidR="00C01F66" w:rsidRDefault="00C01F66">
      <w:pPr>
        <w:spacing w:after="60"/>
        <w:ind w:left="1985" w:hanging="1985"/>
        <w:rPr>
          <w:rFonts w:ascii="Arial" w:hAnsi="Arial" w:cs="Arial"/>
          <w:bCs/>
        </w:rPr>
      </w:pPr>
      <w:r>
        <w:rPr>
          <w:rFonts w:ascii="Arial" w:hAnsi="Arial" w:cs="Arial"/>
          <w:b/>
        </w:rPr>
        <w:t>Response to:</w:t>
      </w:r>
      <w:r>
        <w:rPr>
          <w:rFonts w:ascii="Arial" w:hAnsi="Arial" w:cs="Arial"/>
          <w:bCs/>
        </w:rPr>
        <w:tab/>
      </w:r>
      <w:r w:rsidR="00454614" w:rsidRPr="001E7FA5">
        <w:rPr>
          <w:rFonts w:ascii="Arial" w:eastAsia="ＭＳ 明朝" w:hAnsi="Arial" w:cs="Arial" w:hint="eastAsia"/>
          <w:bCs/>
          <w:lang w:eastAsia="ja-JP"/>
        </w:rPr>
        <w:t>R1-15xxxx (</w:t>
      </w:r>
      <w:r w:rsidR="00454614" w:rsidRPr="00454614">
        <w:rPr>
          <w:rFonts w:ascii="Arial" w:eastAsia="ＭＳ 明朝" w:hAnsi="Arial" w:cs="Arial"/>
          <w:bCs/>
          <w:lang w:eastAsia="ja-JP"/>
        </w:rPr>
        <w:t>R2-150690</w:t>
      </w:r>
      <w:r w:rsidR="00454614">
        <w:rPr>
          <w:rFonts w:ascii="Arial" w:eastAsia="ＭＳ 明朝" w:hAnsi="Arial" w:cs="Arial" w:hint="eastAsia"/>
          <w:bCs/>
          <w:lang w:eastAsia="ja-JP"/>
        </w:rPr>
        <w:t>)</w:t>
      </w:r>
      <w:r w:rsidR="00233E41" w:rsidRPr="00233E41">
        <w:rPr>
          <w:rFonts w:ascii="Arial" w:hAnsi="Arial" w:cs="Arial"/>
          <w:bCs/>
          <w:lang w:eastAsia="zh-CN"/>
        </w:rPr>
        <w:t xml:space="preserve"> </w:t>
      </w:r>
    </w:p>
    <w:p w:rsidR="00C01F66" w:rsidRPr="000D4387" w:rsidRDefault="00C01F66">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D4387">
        <w:rPr>
          <w:rFonts w:ascii="Arial" w:hAnsi="Arial" w:cs="Arial"/>
          <w:bCs/>
        </w:rPr>
        <w:t xml:space="preserve">Release </w:t>
      </w:r>
      <w:r w:rsidR="00793379">
        <w:rPr>
          <w:rFonts w:ascii="Arial" w:hAnsi="Arial" w:cs="Arial" w:hint="eastAsia"/>
          <w:bCs/>
          <w:lang w:eastAsia="zh-CN"/>
        </w:rPr>
        <w:t>1</w:t>
      </w:r>
      <w:r w:rsidR="006E6DE7">
        <w:rPr>
          <w:rFonts w:ascii="Arial" w:hAnsi="Arial" w:cs="Arial" w:hint="eastAsia"/>
          <w:bCs/>
          <w:lang w:eastAsia="zh-CN"/>
        </w:rPr>
        <w:t>0</w:t>
      </w:r>
    </w:p>
    <w:p w:rsidR="00C01F66" w:rsidRDefault="00C01F66">
      <w:pPr>
        <w:spacing w:after="60"/>
        <w:ind w:left="1985" w:hanging="1985"/>
        <w:rPr>
          <w:rFonts w:ascii="Arial" w:hAnsi="Arial" w:cs="Arial"/>
          <w:bCs/>
        </w:rPr>
      </w:pPr>
      <w:r>
        <w:rPr>
          <w:rFonts w:ascii="Arial" w:hAnsi="Arial" w:cs="Arial"/>
          <w:b/>
        </w:rPr>
        <w:t>Work Item:</w:t>
      </w:r>
      <w:r>
        <w:rPr>
          <w:rFonts w:ascii="Arial" w:hAnsi="Arial" w:cs="Arial"/>
          <w:bCs/>
        </w:rPr>
        <w:tab/>
      </w:r>
      <w:r w:rsidR="00C4193D">
        <w:rPr>
          <w:rFonts w:ascii="Arial" w:hAnsi="Arial" w:cs="Arial" w:hint="eastAsia"/>
          <w:bCs/>
          <w:lang w:eastAsia="zh-CN"/>
        </w:rPr>
        <w:t>TEI</w:t>
      </w:r>
      <w:r w:rsidR="00793379">
        <w:rPr>
          <w:rFonts w:ascii="Arial" w:hAnsi="Arial" w:cs="Arial" w:hint="eastAsia"/>
          <w:bCs/>
          <w:lang w:eastAsia="zh-CN"/>
        </w:rPr>
        <w:t>1</w:t>
      </w:r>
      <w:r w:rsidR="006E6DE7">
        <w:rPr>
          <w:rFonts w:ascii="Arial" w:hAnsi="Arial" w:cs="Arial" w:hint="eastAsia"/>
          <w:bCs/>
          <w:lang w:eastAsia="zh-CN"/>
        </w:rPr>
        <w:t>0</w:t>
      </w:r>
    </w:p>
    <w:p w:rsidR="00C01F66" w:rsidRDefault="00C01F66">
      <w:pPr>
        <w:spacing w:after="60"/>
        <w:ind w:left="1985" w:hanging="1985"/>
        <w:rPr>
          <w:rFonts w:ascii="Arial" w:hAnsi="Arial" w:cs="Arial"/>
          <w:b/>
        </w:rPr>
      </w:pPr>
    </w:p>
    <w:p w:rsidR="00C01F66" w:rsidRPr="001E7FA5" w:rsidRDefault="00C01F66">
      <w:pPr>
        <w:spacing w:after="60"/>
        <w:ind w:left="1985" w:hanging="1985"/>
        <w:rPr>
          <w:rFonts w:ascii="Arial" w:eastAsia="ＭＳ 明朝" w:hAnsi="Arial" w:cs="Arial"/>
          <w:bCs/>
          <w:lang w:eastAsia="ja-JP"/>
        </w:rPr>
      </w:pPr>
      <w:r>
        <w:rPr>
          <w:rFonts w:ascii="Arial" w:hAnsi="Arial" w:cs="Arial"/>
          <w:b/>
        </w:rPr>
        <w:t>Source:</w:t>
      </w:r>
      <w:r>
        <w:rPr>
          <w:rFonts w:ascii="Arial" w:hAnsi="Arial" w:cs="Arial"/>
          <w:bCs/>
          <w:color w:val="FF0000"/>
        </w:rPr>
        <w:tab/>
      </w:r>
      <w:r w:rsidR="00454614" w:rsidRPr="001E7FA5">
        <w:rPr>
          <w:rFonts w:ascii="Arial" w:eastAsia="ＭＳ 明朝" w:hAnsi="Arial" w:cs="Arial" w:hint="eastAsia"/>
          <w:bCs/>
          <w:lang w:eastAsia="ja-JP"/>
        </w:rPr>
        <w:t>Panasonic</w:t>
      </w:r>
      <w:r w:rsidR="00FC0951">
        <w:rPr>
          <w:rFonts w:ascii="Arial" w:eastAsia="ＭＳ 明朝" w:hAnsi="Arial" w:cs="Arial"/>
          <w:bCs/>
          <w:lang w:eastAsia="ja-JP"/>
        </w:rPr>
        <w:t>, Ericsson</w:t>
      </w:r>
      <w:r w:rsidR="00454614" w:rsidRPr="001E7FA5">
        <w:rPr>
          <w:rFonts w:ascii="Arial" w:eastAsia="ＭＳ 明朝" w:hAnsi="Arial" w:cs="Arial" w:hint="eastAsia"/>
          <w:bCs/>
          <w:lang w:eastAsia="ja-JP"/>
        </w:rPr>
        <w:t xml:space="preserve"> [RAN1]</w:t>
      </w:r>
    </w:p>
    <w:p w:rsidR="00C01F66" w:rsidRPr="001E7FA5" w:rsidRDefault="00C01F66">
      <w:pPr>
        <w:spacing w:after="60"/>
        <w:ind w:left="1985" w:hanging="1985"/>
        <w:rPr>
          <w:rFonts w:ascii="Arial" w:eastAsia="ＭＳ 明朝" w:hAnsi="Arial" w:cs="Arial"/>
          <w:bCs/>
          <w:lang w:eastAsia="ja-JP"/>
        </w:rPr>
      </w:pPr>
      <w:r w:rsidRPr="000D4387">
        <w:rPr>
          <w:rFonts w:ascii="Arial" w:hAnsi="Arial" w:cs="Arial"/>
          <w:b/>
        </w:rPr>
        <w:t>To:</w:t>
      </w:r>
      <w:r w:rsidRPr="000D4387">
        <w:rPr>
          <w:rFonts w:ascii="Arial" w:hAnsi="Arial" w:cs="Arial"/>
          <w:bCs/>
        </w:rPr>
        <w:tab/>
      </w:r>
      <w:r w:rsidR="00793379">
        <w:rPr>
          <w:rFonts w:ascii="Arial" w:hAnsi="Arial" w:cs="Arial" w:hint="eastAsia"/>
          <w:bCs/>
          <w:lang w:eastAsia="zh-CN"/>
        </w:rPr>
        <w:t>RAN</w:t>
      </w:r>
      <w:r w:rsidR="00454614" w:rsidRPr="001E7FA5">
        <w:rPr>
          <w:rFonts w:ascii="Arial" w:eastAsia="ＭＳ 明朝" w:hAnsi="Arial" w:cs="Arial" w:hint="eastAsia"/>
          <w:bCs/>
          <w:lang w:eastAsia="ja-JP"/>
        </w:rPr>
        <w:t>2</w:t>
      </w:r>
    </w:p>
    <w:p w:rsidR="00C01F66" w:rsidRPr="000D4387" w:rsidRDefault="00C01F66">
      <w:pPr>
        <w:spacing w:after="60"/>
        <w:ind w:left="1985" w:hanging="1985"/>
        <w:rPr>
          <w:rFonts w:ascii="Arial" w:hAnsi="Arial" w:cs="Arial"/>
          <w:bCs/>
          <w:lang w:eastAsia="zh-CN"/>
        </w:rPr>
      </w:pPr>
      <w:r w:rsidRPr="000D4387">
        <w:rPr>
          <w:rFonts w:ascii="Arial" w:hAnsi="Arial" w:cs="Arial"/>
          <w:b/>
        </w:rPr>
        <w:t>Cc:</w:t>
      </w:r>
      <w:r w:rsidRPr="000D4387">
        <w:rPr>
          <w:rFonts w:ascii="Arial" w:hAnsi="Arial" w:cs="Arial"/>
          <w:bCs/>
        </w:rPr>
        <w:tab/>
      </w:r>
    </w:p>
    <w:p w:rsidR="00C01F66" w:rsidRDefault="00C01F66">
      <w:pPr>
        <w:spacing w:after="60"/>
        <w:ind w:left="1985" w:hanging="1985"/>
        <w:rPr>
          <w:rFonts w:ascii="Arial" w:hAnsi="Arial" w:cs="Arial"/>
          <w:bCs/>
        </w:rPr>
      </w:pPr>
    </w:p>
    <w:p w:rsidR="00C01F66" w:rsidRDefault="00C01F66">
      <w:pPr>
        <w:tabs>
          <w:tab w:val="left" w:pos="2268"/>
        </w:tabs>
        <w:rPr>
          <w:rFonts w:ascii="Arial" w:hAnsi="Arial" w:cs="Arial"/>
          <w:bCs/>
        </w:rPr>
      </w:pPr>
      <w:r>
        <w:rPr>
          <w:rFonts w:ascii="Arial" w:hAnsi="Arial" w:cs="Arial"/>
          <w:b/>
        </w:rPr>
        <w:t>Contact Person:</w:t>
      </w:r>
      <w:r>
        <w:rPr>
          <w:rFonts w:ascii="Arial" w:hAnsi="Arial" w:cs="Arial"/>
          <w:bCs/>
        </w:rPr>
        <w:tab/>
      </w:r>
    </w:p>
    <w:p w:rsidR="00C01F66" w:rsidRPr="00F6187C" w:rsidRDefault="00C01F66" w:rsidP="00F6187C">
      <w:pPr>
        <w:pStyle w:val="4"/>
        <w:tabs>
          <w:tab w:val="left" w:pos="2268"/>
        </w:tabs>
        <w:ind w:left="567"/>
        <w:rPr>
          <w:rFonts w:cs="Arial"/>
          <w:b w:val="0"/>
          <w:bCs/>
          <w:lang w:eastAsia="zh-CN"/>
        </w:rPr>
      </w:pPr>
      <w:r>
        <w:rPr>
          <w:rFonts w:cs="Arial"/>
        </w:rPr>
        <w:t>Name:</w:t>
      </w:r>
      <w:r>
        <w:rPr>
          <w:rFonts w:cs="Arial"/>
          <w:b w:val="0"/>
          <w:bCs/>
        </w:rPr>
        <w:tab/>
      </w:r>
      <w:r w:rsidR="006608D7" w:rsidRPr="001E7FA5">
        <w:rPr>
          <w:rFonts w:eastAsia="ＭＳ 明朝" w:cs="Arial" w:hint="eastAsia"/>
          <w:b w:val="0"/>
          <w:bCs/>
          <w:lang w:eastAsia="ja-JP"/>
        </w:rPr>
        <w:t>Hidetoshi Suzuki</w:t>
      </w:r>
    </w:p>
    <w:p w:rsidR="00C01F66" w:rsidRPr="00415BBF" w:rsidRDefault="00C01F66">
      <w:pPr>
        <w:pStyle w:val="7"/>
        <w:tabs>
          <w:tab w:val="left" w:pos="2268"/>
        </w:tabs>
        <w:ind w:left="567"/>
        <w:rPr>
          <w:rFonts w:cs="Arial"/>
          <w:b w:val="0"/>
          <w:bCs/>
          <w:color w:val="auto"/>
          <w:lang w:eastAsia="zh-CN"/>
        </w:rPr>
      </w:pPr>
      <w:r w:rsidRPr="00415BBF">
        <w:rPr>
          <w:rFonts w:cs="Arial"/>
          <w:color w:val="auto"/>
        </w:rPr>
        <w:t>E-mail Address:</w:t>
      </w:r>
      <w:r w:rsidRPr="00415BBF">
        <w:rPr>
          <w:rFonts w:cs="Arial"/>
          <w:b w:val="0"/>
          <w:bCs/>
          <w:color w:val="auto"/>
        </w:rPr>
        <w:tab/>
      </w:r>
      <w:proofErr w:type="spellStart"/>
      <w:r w:rsidR="00F6187C" w:rsidRPr="001E7FA5">
        <w:rPr>
          <w:rFonts w:eastAsia="ＭＳ 明朝" w:cs="Arial" w:hint="eastAsia"/>
          <w:b w:val="0"/>
          <w:bCs/>
          <w:color w:val="auto"/>
          <w:lang w:eastAsia="ja-JP"/>
        </w:rPr>
        <w:t>suzuki.hidetoshi</w:t>
      </w:r>
      <w:proofErr w:type="spellEnd"/>
      <w:r w:rsidR="00F6187C" w:rsidRPr="00415BBF">
        <w:rPr>
          <w:rFonts w:cs="Arial" w:hint="eastAsia"/>
          <w:b w:val="0"/>
          <w:bCs/>
          <w:color w:val="auto"/>
          <w:lang w:eastAsia="zh-CN"/>
        </w:rPr>
        <w:t xml:space="preserve"> </w:t>
      </w:r>
      <w:r w:rsidR="00C97CDF" w:rsidRPr="00415BBF">
        <w:rPr>
          <w:rFonts w:cs="Arial" w:hint="eastAsia"/>
          <w:b w:val="0"/>
          <w:bCs/>
          <w:color w:val="auto"/>
          <w:lang w:eastAsia="zh-CN"/>
        </w:rPr>
        <w:t>[at]</w:t>
      </w:r>
      <w:r w:rsidR="00F17806" w:rsidRPr="001E7FA5">
        <w:rPr>
          <w:rFonts w:eastAsia="ＭＳ 明朝" w:cs="Arial" w:hint="eastAsia"/>
          <w:b w:val="0"/>
          <w:bCs/>
          <w:color w:val="auto"/>
          <w:lang w:eastAsia="ja-JP"/>
        </w:rPr>
        <w:t xml:space="preserve"> </w:t>
      </w:r>
      <w:r w:rsidR="00F6187C" w:rsidRPr="001E7FA5">
        <w:rPr>
          <w:rFonts w:eastAsia="ＭＳ 明朝" w:cs="Arial" w:hint="eastAsia"/>
          <w:b w:val="0"/>
          <w:bCs/>
          <w:color w:val="auto"/>
          <w:lang w:eastAsia="ja-JP"/>
        </w:rPr>
        <w:t>jp.panasonic.com</w:t>
      </w:r>
    </w:p>
    <w:p w:rsidR="00230F0C" w:rsidRPr="004B2EB5" w:rsidRDefault="00230F0C">
      <w:pPr>
        <w:spacing w:after="60"/>
        <w:ind w:left="1985" w:hanging="1985"/>
        <w:rPr>
          <w:rFonts w:ascii="Arial" w:eastAsia="ＭＳ 明朝" w:hAnsi="Arial" w:cs="Arial"/>
          <w:b/>
          <w:lang w:eastAsia="ja-JP"/>
        </w:rPr>
      </w:pPr>
    </w:p>
    <w:p w:rsidR="00230F0C" w:rsidRPr="004B2EB5" w:rsidRDefault="00230F0C">
      <w:pPr>
        <w:spacing w:after="60"/>
        <w:ind w:left="1985" w:hanging="1985"/>
        <w:rPr>
          <w:rFonts w:ascii="Arial" w:eastAsia="ＭＳ 明朝" w:hAnsi="Arial" w:cs="Arial"/>
          <w:b/>
          <w:lang w:eastAsia="ja-JP"/>
        </w:rPr>
      </w:pPr>
    </w:p>
    <w:p w:rsidR="00C01F66" w:rsidRPr="001E7FA5" w:rsidRDefault="00C01F66">
      <w:pPr>
        <w:spacing w:after="60"/>
        <w:ind w:left="1985" w:hanging="1985"/>
        <w:rPr>
          <w:rFonts w:ascii="Arial" w:eastAsia="ＭＳ 明朝" w:hAnsi="Arial" w:cs="Arial"/>
          <w:bCs/>
          <w:lang w:eastAsia="ja-JP"/>
        </w:rPr>
      </w:pPr>
      <w:r>
        <w:rPr>
          <w:rFonts w:ascii="Arial" w:hAnsi="Arial" w:cs="Arial"/>
          <w:b/>
        </w:rPr>
        <w:t>Attachments:</w:t>
      </w:r>
      <w:r>
        <w:rPr>
          <w:rFonts w:ascii="Arial" w:hAnsi="Arial" w:cs="Arial"/>
          <w:bCs/>
        </w:rPr>
        <w:tab/>
      </w:r>
      <w:r w:rsidR="00EF45A6" w:rsidRPr="001E7FA5">
        <w:rPr>
          <w:rFonts w:ascii="Arial" w:eastAsia="ＭＳ 明朝" w:hAnsi="Arial" w:cs="Arial" w:hint="eastAsia"/>
          <w:bCs/>
          <w:lang w:eastAsia="ja-JP"/>
        </w:rPr>
        <w:t>None</w:t>
      </w:r>
    </w:p>
    <w:p w:rsidR="00C01F66" w:rsidRDefault="00C01F66">
      <w:pPr>
        <w:pBdr>
          <w:bottom w:val="single" w:sz="4" w:space="1" w:color="auto"/>
        </w:pBdr>
        <w:rPr>
          <w:rFonts w:ascii="Arial" w:hAnsi="Arial" w:cs="Arial"/>
        </w:rPr>
      </w:pPr>
    </w:p>
    <w:p w:rsidR="00C01F66" w:rsidRDefault="00C01F66">
      <w:pPr>
        <w:rPr>
          <w:rFonts w:ascii="Arial" w:hAnsi="Arial" w:cs="Arial"/>
        </w:rPr>
      </w:pPr>
    </w:p>
    <w:p w:rsidR="00C01F66" w:rsidRPr="00401757" w:rsidRDefault="00C01F66">
      <w:pPr>
        <w:spacing w:after="120"/>
        <w:rPr>
          <w:rFonts w:ascii="Arial" w:hAnsi="Arial" w:cs="Arial"/>
          <w:b/>
        </w:rPr>
      </w:pPr>
      <w:r>
        <w:rPr>
          <w:rFonts w:ascii="Arial" w:hAnsi="Arial" w:cs="Arial"/>
          <w:b/>
        </w:rPr>
        <w:t>1. Overall Descr</w:t>
      </w:r>
      <w:r w:rsidRPr="00401757">
        <w:rPr>
          <w:rFonts w:ascii="Arial" w:hAnsi="Arial" w:cs="Arial"/>
          <w:b/>
        </w:rPr>
        <w:t>iption:</w:t>
      </w:r>
    </w:p>
    <w:p w:rsidR="00CA6ED2" w:rsidRPr="001E7FA5" w:rsidRDefault="00CA6ED2" w:rsidP="00F06D58">
      <w:pPr>
        <w:pStyle w:val="Doc-text2"/>
        <w:tabs>
          <w:tab w:val="clear" w:pos="1622"/>
        </w:tabs>
        <w:spacing w:after="120"/>
        <w:ind w:left="0" w:firstLine="0"/>
        <w:rPr>
          <w:lang w:val="en-US" w:eastAsia="ja-JP"/>
        </w:rPr>
      </w:pPr>
      <w:r w:rsidRPr="00CA6ED2">
        <w:rPr>
          <w:rFonts w:eastAsia="SimSun"/>
          <w:lang w:val="en-US" w:eastAsia="zh-CN"/>
        </w:rPr>
        <w:t>RAN1 would like to thank RAN2 for their LS R1-15</w:t>
      </w:r>
      <w:r w:rsidR="00884DE1" w:rsidRPr="00CA6C5E">
        <w:rPr>
          <w:rFonts w:hint="eastAsia"/>
          <w:lang w:val="en-US" w:eastAsia="ja-JP"/>
        </w:rPr>
        <w:t>1241</w:t>
      </w:r>
      <w:r w:rsidRPr="00CA6ED2">
        <w:rPr>
          <w:rFonts w:eastAsia="SimSun"/>
          <w:lang w:val="en-US" w:eastAsia="zh-CN"/>
        </w:rPr>
        <w:t xml:space="preserve"> (R2-150690)</w:t>
      </w:r>
      <w:r w:rsidRPr="001E7FA5">
        <w:rPr>
          <w:rFonts w:hint="eastAsia"/>
          <w:lang w:val="en-US" w:eastAsia="ja-JP"/>
        </w:rPr>
        <w:t>.</w:t>
      </w:r>
    </w:p>
    <w:p w:rsidR="00B61292" w:rsidRDefault="00B61292" w:rsidP="00F06D58">
      <w:pPr>
        <w:pStyle w:val="Doc-text2"/>
        <w:tabs>
          <w:tab w:val="clear" w:pos="1622"/>
        </w:tabs>
        <w:spacing w:after="120"/>
        <w:ind w:left="0" w:firstLine="0"/>
        <w:rPr>
          <w:lang w:val="en-US" w:eastAsia="ja-JP"/>
        </w:rPr>
      </w:pPr>
    </w:p>
    <w:p w:rsidR="00B61292" w:rsidRDefault="00D30DC2" w:rsidP="00F06D58">
      <w:pPr>
        <w:pStyle w:val="Doc-text2"/>
        <w:tabs>
          <w:tab w:val="clear" w:pos="1622"/>
        </w:tabs>
        <w:spacing w:after="120"/>
        <w:ind w:left="0" w:firstLine="0"/>
        <w:rPr>
          <w:lang w:val="en-US" w:eastAsia="ja-JP"/>
        </w:rPr>
      </w:pPr>
      <w:r>
        <w:rPr>
          <w:rFonts w:hint="eastAsia"/>
          <w:lang w:val="en-US" w:eastAsia="ja-JP"/>
        </w:rPr>
        <w:t xml:space="preserve">The number of </w:t>
      </w:r>
      <w:r w:rsidR="00C65234">
        <w:rPr>
          <w:rFonts w:hint="eastAsia"/>
          <w:lang w:val="en-US" w:eastAsia="ja-JP"/>
        </w:rPr>
        <w:t xml:space="preserve">minimum </w:t>
      </w:r>
      <w:r>
        <w:rPr>
          <w:rFonts w:hint="eastAsia"/>
          <w:lang w:val="en-US" w:eastAsia="ja-JP"/>
        </w:rPr>
        <w:t xml:space="preserve">supported layer is determined by the following. </w:t>
      </w:r>
    </w:p>
    <w:p w:rsidR="0074011C" w:rsidRDefault="0074011C" w:rsidP="00F06D58">
      <w:pPr>
        <w:pStyle w:val="Doc-text2"/>
        <w:tabs>
          <w:tab w:val="clear" w:pos="1622"/>
        </w:tabs>
        <w:spacing w:after="120"/>
        <w:ind w:left="0" w:firstLine="0"/>
        <w:rPr>
          <w:lang w:val="en-US" w:eastAsia="ja-JP"/>
        </w:rPr>
      </w:pPr>
    </w:p>
    <w:p w:rsidR="0074011C" w:rsidRDefault="0074011C" w:rsidP="00F06D58">
      <w:pPr>
        <w:pStyle w:val="Doc-text2"/>
        <w:tabs>
          <w:tab w:val="clear" w:pos="1622"/>
        </w:tabs>
        <w:spacing w:after="120"/>
        <w:ind w:left="0" w:firstLine="0"/>
        <w:rPr>
          <w:lang w:val="en-US" w:eastAsia="ja-JP"/>
        </w:rPr>
      </w:pPr>
      <w:r>
        <w:rPr>
          <w:rFonts w:hint="eastAsia"/>
          <w:lang w:val="en-US" w:eastAsia="ja-JP"/>
        </w:rPr>
        <w:t>As the explanation of "m</w:t>
      </w:r>
      <w:r w:rsidRPr="0074011C">
        <w:rPr>
          <w:lang w:val="en-US" w:eastAsia="ja-JP"/>
        </w:rPr>
        <w:t>aximum number of supported layers for spatial multiplexing in DL</w:t>
      </w:r>
      <w:r>
        <w:rPr>
          <w:rFonts w:hint="eastAsia"/>
          <w:lang w:val="en-US" w:eastAsia="ja-JP"/>
        </w:rPr>
        <w:t xml:space="preserve">" in </w:t>
      </w:r>
      <w:proofErr w:type="spellStart"/>
      <w:r w:rsidR="00B27158" w:rsidRPr="00B27158">
        <w:rPr>
          <w:lang w:val="en-US" w:eastAsia="ja-JP"/>
        </w:rPr>
        <w:t>ue</w:t>
      </w:r>
      <w:proofErr w:type="spellEnd"/>
      <w:r w:rsidR="00B27158" w:rsidRPr="00B27158">
        <w:rPr>
          <w:lang w:val="en-US" w:eastAsia="ja-JP"/>
        </w:rPr>
        <w:t>-Category (without suffix)</w:t>
      </w:r>
      <w:proofErr w:type="gramStart"/>
      <w:r w:rsidR="00B27158">
        <w:rPr>
          <w:rFonts w:hint="eastAsia"/>
          <w:lang w:val="en-US" w:eastAsia="ja-JP"/>
        </w:rPr>
        <w:t xml:space="preserve">, </w:t>
      </w:r>
      <w:r>
        <w:rPr>
          <w:rFonts w:hint="eastAsia"/>
          <w:lang w:val="en-US" w:eastAsia="ja-JP"/>
        </w:rPr>
        <w:t xml:space="preserve"> </w:t>
      </w:r>
      <w:r w:rsidRPr="0074011C">
        <w:rPr>
          <w:lang w:val="en-US" w:eastAsia="ja-JP"/>
        </w:rPr>
        <w:t>TS36.306</w:t>
      </w:r>
      <w:proofErr w:type="gramEnd"/>
      <w:r w:rsidRPr="0074011C">
        <w:rPr>
          <w:lang w:val="en-US" w:eastAsia="ja-JP"/>
        </w:rPr>
        <w:t xml:space="preserve"> section 4.2.3.1 </w:t>
      </w:r>
      <w:r w:rsidR="00B27158">
        <w:rPr>
          <w:rFonts w:hint="eastAsia"/>
          <w:lang w:val="en-US" w:eastAsia="ja-JP"/>
        </w:rPr>
        <w:t xml:space="preserve">has following </w:t>
      </w:r>
      <w:r w:rsidR="00662D3E">
        <w:rPr>
          <w:rFonts w:hint="eastAsia"/>
          <w:lang w:val="en-US" w:eastAsia="ja-JP"/>
        </w:rPr>
        <w:t>text</w:t>
      </w:r>
      <w:r w:rsidR="00B27158">
        <w:rPr>
          <w:rFonts w:hint="eastAsia"/>
          <w:lang w:val="en-US" w:eastAsia="ja-JP"/>
        </w:rPr>
        <w:t>.</w:t>
      </w:r>
    </w:p>
    <w:p w:rsidR="00B27158" w:rsidRDefault="00A92AA4" w:rsidP="00AD0BAC">
      <w:pPr>
        <w:pStyle w:val="Doc-text2"/>
        <w:tabs>
          <w:tab w:val="clear" w:pos="1622"/>
        </w:tabs>
        <w:spacing w:after="120"/>
        <w:ind w:leftChars="200" w:left="400" w:firstLine="0"/>
        <w:rPr>
          <w:lang w:val="en-US" w:eastAsia="ja-JP"/>
        </w:rPr>
      </w:pPr>
      <w:r w:rsidRPr="00A92AA4">
        <w:rPr>
          <w:lang w:val="en-US" w:eastAsia="ja-JP"/>
        </w:rPr>
        <w:t>This field defines the maximum number of supported layers for spatial multiplexing per UE. The UE shall support the number of layers according to its Rel-8/9 category (Cat. 1-5) in all non-CA band combinations. Further requirements on the number of supported layers for spatial multiplexing are provided in section 4.3.5.2.</w:t>
      </w:r>
    </w:p>
    <w:p w:rsidR="0074011C" w:rsidRDefault="0097044A" w:rsidP="00F06D58">
      <w:pPr>
        <w:pStyle w:val="Doc-text2"/>
        <w:tabs>
          <w:tab w:val="clear" w:pos="1622"/>
        </w:tabs>
        <w:spacing w:after="120"/>
        <w:ind w:left="0" w:firstLine="0"/>
        <w:rPr>
          <w:lang w:val="en-US" w:eastAsia="ja-JP"/>
        </w:rPr>
      </w:pPr>
      <w:r>
        <w:rPr>
          <w:rFonts w:hint="eastAsia"/>
          <w:lang w:val="en-US" w:eastAsia="ja-JP"/>
        </w:rPr>
        <w:t>As the explanation of "</w:t>
      </w:r>
      <w:r w:rsidRPr="0097044A">
        <w:rPr>
          <w:lang w:val="en-US" w:eastAsia="ja-JP"/>
        </w:rPr>
        <w:t>supportedMIMO-CapabilityDL-r10</w:t>
      </w:r>
      <w:r>
        <w:rPr>
          <w:rFonts w:hint="eastAsia"/>
          <w:lang w:val="en-US" w:eastAsia="ja-JP"/>
        </w:rPr>
        <w:t>", TS36.306 section 4.3.4.7 has following text.</w:t>
      </w:r>
    </w:p>
    <w:p w:rsidR="0097044A" w:rsidRDefault="004B7F2C" w:rsidP="00AD0BAC">
      <w:pPr>
        <w:pStyle w:val="Doc-text2"/>
        <w:tabs>
          <w:tab w:val="clear" w:pos="1622"/>
        </w:tabs>
        <w:spacing w:after="120"/>
        <w:ind w:leftChars="200" w:left="400" w:firstLine="0"/>
        <w:rPr>
          <w:lang w:val="en-US" w:eastAsia="ja-JP"/>
        </w:rPr>
      </w:pPr>
      <w:r w:rsidRPr="004B7F2C">
        <w:rPr>
          <w:lang w:val="en-US" w:eastAsia="ja-JP"/>
        </w:rPr>
        <w:t xml:space="preserve">The support for more layers in </w:t>
      </w:r>
      <w:proofErr w:type="spellStart"/>
      <w:r w:rsidRPr="004B7F2C">
        <w:rPr>
          <w:i/>
          <w:lang w:val="en-US" w:eastAsia="ja-JP"/>
        </w:rPr>
        <w:t>supportedMIMO-CapabilityDL</w:t>
      </w:r>
      <w:proofErr w:type="spellEnd"/>
      <w:r w:rsidRPr="004B7F2C">
        <w:rPr>
          <w:lang w:val="en-US" w:eastAsia="ja-JP"/>
        </w:rPr>
        <w:t xml:space="preserve"> than given by the “maximum number of supported layers for spatial multiplexing in DL” derived from the </w:t>
      </w:r>
      <w:proofErr w:type="spellStart"/>
      <w:r w:rsidRPr="004B7F2C">
        <w:rPr>
          <w:i/>
          <w:lang w:val="en-US" w:eastAsia="ja-JP"/>
        </w:rPr>
        <w:t>ue</w:t>
      </w:r>
      <w:proofErr w:type="spellEnd"/>
      <w:r w:rsidRPr="004B7F2C">
        <w:rPr>
          <w:i/>
          <w:lang w:val="en-US" w:eastAsia="ja-JP"/>
        </w:rPr>
        <w:t>-Category</w:t>
      </w:r>
      <w:r w:rsidRPr="004B7F2C">
        <w:rPr>
          <w:lang w:val="en-US" w:eastAsia="ja-JP"/>
        </w:rPr>
        <w:t xml:space="preserve"> in the UE-EUTRA-Capability IE is only applicable to transmission mode 9 and transmission mode 10.</w:t>
      </w:r>
    </w:p>
    <w:p w:rsidR="00AD0BAC" w:rsidRDefault="00AD0BAC" w:rsidP="00F06D58">
      <w:pPr>
        <w:pStyle w:val="Doc-text2"/>
        <w:tabs>
          <w:tab w:val="clear" w:pos="1622"/>
        </w:tabs>
        <w:spacing w:after="120"/>
        <w:ind w:left="0" w:firstLine="0"/>
        <w:rPr>
          <w:lang w:val="en-US" w:eastAsia="ja-JP"/>
        </w:rPr>
      </w:pPr>
      <w:r>
        <w:rPr>
          <w:rFonts w:hint="eastAsia"/>
          <w:lang w:val="en-US" w:eastAsia="ja-JP"/>
        </w:rPr>
        <w:t xml:space="preserve">As the explanation of </w:t>
      </w:r>
      <w:proofErr w:type="spellStart"/>
      <w:r>
        <w:rPr>
          <w:rFonts w:hint="eastAsia"/>
          <w:lang w:val="en-US" w:eastAsia="ja-JP"/>
        </w:rPr>
        <w:t>supportedBandCombination</w:t>
      </w:r>
      <w:proofErr w:type="spellEnd"/>
      <w:r>
        <w:rPr>
          <w:rFonts w:hint="eastAsia"/>
          <w:lang w:val="en-US" w:eastAsia="ja-JP"/>
        </w:rPr>
        <w:t>, TS36.306 section 4.3.5.2 has following text.</w:t>
      </w:r>
    </w:p>
    <w:p w:rsidR="00AD0BAC" w:rsidRDefault="00AD0BAC" w:rsidP="00AD0BAC">
      <w:pPr>
        <w:pStyle w:val="Doc-text2"/>
        <w:tabs>
          <w:tab w:val="clear" w:pos="1622"/>
        </w:tabs>
        <w:spacing w:after="120"/>
        <w:ind w:leftChars="200" w:left="400" w:firstLine="0"/>
        <w:rPr>
          <w:lang w:val="en-US" w:eastAsia="ja-JP"/>
        </w:rPr>
      </w:pPr>
      <w:r w:rsidRPr="00F66BE5">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w:t>
      </w:r>
      <w:r>
        <w:t>15</w:t>
      </w:r>
      <w:r w:rsidRPr="00F66BE5">
        <w:t xml:space="preserve"> shall indicate support for at least 2 layers for downlink spatial multiplexing for all bands. The indicated number of layers for spatial multiplexing may exceed the number of layers required according to the category indicated by the UE.</w:t>
      </w:r>
    </w:p>
    <w:p w:rsidR="00AD0BAC" w:rsidRDefault="00AD0BAC" w:rsidP="00F06D58">
      <w:pPr>
        <w:pStyle w:val="Doc-text2"/>
        <w:tabs>
          <w:tab w:val="clear" w:pos="1622"/>
        </w:tabs>
        <w:spacing w:after="120"/>
        <w:ind w:left="0" w:firstLine="0"/>
        <w:rPr>
          <w:lang w:val="en-US" w:eastAsia="ja-JP"/>
        </w:rPr>
      </w:pPr>
    </w:p>
    <w:p w:rsidR="004E0EC4" w:rsidRDefault="00B61292" w:rsidP="00F06D58">
      <w:pPr>
        <w:pStyle w:val="Doc-text2"/>
        <w:tabs>
          <w:tab w:val="clear" w:pos="1622"/>
        </w:tabs>
        <w:spacing w:after="120"/>
        <w:ind w:left="0" w:firstLine="0"/>
        <w:rPr>
          <w:lang w:val="en-US" w:eastAsia="ja-JP"/>
        </w:rPr>
      </w:pPr>
      <w:r>
        <w:rPr>
          <w:rFonts w:hint="eastAsia"/>
          <w:lang w:val="en-US" w:eastAsia="ja-JP"/>
        </w:rPr>
        <w:t>RAN1 understand</w:t>
      </w:r>
      <w:r w:rsidR="0050162C">
        <w:rPr>
          <w:rFonts w:hint="eastAsia"/>
          <w:lang w:val="en-US" w:eastAsia="ja-JP"/>
        </w:rPr>
        <w:t>s</w:t>
      </w:r>
      <w:r>
        <w:rPr>
          <w:rFonts w:hint="eastAsia"/>
          <w:lang w:val="en-US" w:eastAsia="ja-JP"/>
        </w:rPr>
        <w:t xml:space="preserve"> RAN2 decision that </w:t>
      </w:r>
      <w:r w:rsidRPr="00B61292">
        <w:rPr>
          <w:lang w:val="en-US" w:eastAsia="ja-JP"/>
        </w:rPr>
        <w:t>the UE shall always include “supportedMIMO-CapabilityDL-r10” explicitly if “</w:t>
      </w:r>
      <w:proofErr w:type="spellStart"/>
      <w:r w:rsidRPr="00B61292">
        <w:rPr>
          <w:lang w:val="en-US" w:eastAsia="ja-JP"/>
        </w:rPr>
        <w:t>supportedBandCombination</w:t>
      </w:r>
      <w:proofErr w:type="spellEnd"/>
      <w:r w:rsidRPr="00B61292">
        <w:rPr>
          <w:lang w:val="en-US" w:eastAsia="ja-JP"/>
        </w:rPr>
        <w:t>” is present.</w:t>
      </w:r>
      <w:r w:rsidR="00AD0BAC">
        <w:rPr>
          <w:rFonts w:hint="eastAsia"/>
          <w:lang w:val="en-US" w:eastAsia="ja-JP"/>
        </w:rPr>
        <w:t xml:space="preserve"> </w:t>
      </w:r>
      <w:r w:rsidR="004E0EC4">
        <w:rPr>
          <w:rFonts w:hint="eastAsia"/>
          <w:lang w:val="en-US" w:eastAsia="ja-JP"/>
        </w:rPr>
        <w:t>RAN1 has the view that the indicated value by "</w:t>
      </w:r>
      <w:r w:rsidR="004E0EC4">
        <w:rPr>
          <w:lang w:val="en-US" w:eastAsia="ja-JP"/>
        </w:rPr>
        <w:t>supportedMIMO-CapabilityDL-r10</w:t>
      </w:r>
      <w:r w:rsidR="004E0EC4">
        <w:rPr>
          <w:rFonts w:hint="eastAsia"/>
          <w:lang w:val="en-US" w:eastAsia="ja-JP"/>
        </w:rPr>
        <w:t xml:space="preserve">" shall always </w:t>
      </w:r>
      <w:r w:rsidR="00362810">
        <w:rPr>
          <w:rFonts w:hint="eastAsia"/>
          <w:lang w:val="en-US" w:eastAsia="ja-JP"/>
        </w:rPr>
        <w:t xml:space="preserve">be same or higher than the value determined by the </w:t>
      </w:r>
      <w:r w:rsidR="00B044D9">
        <w:rPr>
          <w:rFonts w:hint="eastAsia"/>
          <w:lang w:val="en-US" w:eastAsia="ja-JP"/>
        </w:rPr>
        <w:t>above the minimum requirement of supported layers</w:t>
      </w:r>
      <w:r w:rsidR="00362810">
        <w:rPr>
          <w:rFonts w:hint="eastAsia"/>
          <w:lang w:val="en-US" w:eastAsia="ja-JP"/>
        </w:rPr>
        <w:t>.</w:t>
      </w:r>
    </w:p>
    <w:p w:rsidR="00984B63" w:rsidRDefault="00984B63" w:rsidP="00F06D58">
      <w:pPr>
        <w:pStyle w:val="Doc-text2"/>
        <w:tabs>
          <w:tab w:val="clear" w:pos="1622"/>
        </w:tabs>
        <w:spacing w:after="120"/>
        <w:ind w:left="0" w:firstLine="0"/>
        <w:rPr>
          <w:lang w:val="en-US" w:eastAsia="ja-JP"/>
        </w:rPr>
      </w:pPr>
    </w:p>
    <w:p w:rsidR="00B13A90" w:rsidRDefault="00FC0951" w:rsidP="00F06D58">
      <w:pPr>
        <w:pStyle w:val="Doc-text2"/>
        <w:tabs>
          <w:tab w:val="clear" w:pos="1622"/>
        </w:tabs>
        <w:spacing w:after="120"/>
        <w:ind w:left="0" w:firstLine="0"/>
        <w:rPr>
          <w:lang w:val="en-US" w:eastAsia="ja-JP"/>
        </w:rPr>
      </w:pPr>
      <w:r>
        <w:rPr>
          <w:lang w:val="en-US" w:eastAsia="ja-JP"/>
        </w:rPr>
        <w:t xml:space="preserve">RAN1 notes however </w:t>
      </w:r>
      <w:proofErr w:type="gramStart"/>
      <w:r>
        <w:rPr>
          <w:lang w:val="en-US" w:eastAsia="ja-JP"/>
        </w:rPr>
        <w:t xml:space="preserve">that </w:t>
      </w:r>
      <w:r w:rsidR="00121493">
        <w:rPr>
          <w:rFonts w:hint="eastAsia"/>
          <w:lang w:val="en-US" w:eastAsia="ja-JP"/>
        </w:rPr>
        <w:t xml:space="preserve"> "</w:t>
      </w:r>
      <w:proofErr w:type="spellStart"/>
      <w:proofErr w:type="gramEnd"/>
      <w:r w:rsidR="00121493">
        <w:rPr>
          <w:lang w:val="en-US" w:eastAsia="ja-JP"/>
        </w:rPr>
        <w:t>supportedBandCombination</w:t>
      </w:r>
      <w:proofErr w:type="spellEnd"/>
      <w:r w:rsidR="00121493">
        <w:rPr>
          <w:rFonts w:hint="eastAsia"/>
          <w:lang w:val="en-US" w:eastAsia="ja-JP"/>
        </w:rPr>
        <w:t xml:space="preserve">" </w:t>
      </w:r>
      <w:r w:rsidR="00B13A90">
        <w:rPr>
          <w:lang w:val="en-US" w:eastAsia="ja-JP"/>
        </w:rPr>
        <w:t xml:space="preserve">is not always present. One such example is </w:t>
      </w:r>
      <w:r>
        <w:rPr>
          <w:lang w:val="en-US" w:eastAsia="ja-JP"/>
        </w:rPr>
        <w:t xml:space="preserve">in case the UE does not support CA and do not support more </w:t>
      </w:r>
      <w:r w:rsidR="00B13A90">
        <w:rPr>
          <w:lang w:val="en-US" w:eastAsia="ja-JP"/>
        </w:rPr>
        <w:t xml:space="preserve">MIMO layers for TM9 than applied by its UE category. See 36.331 V10.16.0 and the definition of </w:t>
      </w:r>
      <w:proofErr w:type="spellStart"/>
      <w:r w:rsidR="00B13A90">
        <w:rPr>
          <w:lang w:val="en-US" w:eastAsia="ja-JP"/>
        </w:rPr>
        <w:t>supportBandCombination</w:t>
      </w:r>
      <w:proofErr w:type="spellEnd"/>
    </w:p>
    <w:p w:rsidR="00B13A90" w:rsidRPr="00662D3E" w:rsidRDefault="00B13A90" w:rsidP="00662D3E">
      <w:pPr>
        <w:pStyle w:val="TAL"/>
        <w:ind w:leftChars="200" w:left="400"/>
        <w:rPr>
          <w:rStyle w:val="af4"/>
          <w:i/>
          <w:iCs/>
          <w:noProof/>
          <w:sz w:val="20"/>
        </w:rPr>
      </w:pPr>
      <w:r w:rsidRPr="00662D3E">
        <w:rPr>
          <w:rStyle w:val="af4"/>
          <w:i/>
          <w:iCs/>
          <w:noProof/>
          <w:sz w:val="20"/>
        </w:rPr>
        <w:lastRenderedPageBreak/>
        <w:t>supportedBandCombination</w:t>
      </w:r>
    </w:p>
    <w:p w:rsidR="00B13A90" w:rsidRPr="00662D3E" w:rsidRDefault="00B13A90" w:rsidP="00662D3E">
      <w:pPr>
        <w:pStyle w:val="TAL"/>
        <w:ind w:leftChars="200" w:left="400"/>
        <w:rPr>
          <w:sz w:val="20"/>
        </w:rPr>
      </w:pPr>
      <w:r w:rsidRPr="00662D3E">
        <w:rPr>
          <w:sz w:val="20"/>
        </w:rPr>
        <w:t>Includes the supported CA band combinations, if any, and may include all the supported non-CA bands. The UE shall include all the supported non-CA bands, regardless of whether it supports carrier aggregation, if:</w:t>
      </w:r>
    </w:p>
    <w:p w:rsidR="00B13A90" w:rsidRPr="00662D3E" w:rsidRDefault="00B13A90" w:rsidP="00662D3E">
      <w:pPr>
        <w:pStyle w:val="TAL"/>
        <w:ind w:leftChars="200" w:left="400"/>
        <w:rPr>
          <w:sz w:val="20"/>
        </w:rPr>
      </w:pPr>
      <w:r w:rsidRPr="00662D3E">
        <w:rPr>
          <w:sz w:val="20"/>
        </w:rPr>
        <w:t xml:space="preserve">a) </w:t>
      </w:r>
      <w:proofErr w:type="gramStart"/>
      <w:r w:rsidRPr="00662D3E">
        <w:rPr>
          <w:sz w:val="20"/>
        </w:rPr>
        <w:t>it</w:t>
      </w:r>
      <w:proofErr w:type="gramEnd"/>
      <w:r w:rsidRPr="00662D3E">
        <w:rPr>
          <w:sz w:val="20"/>
        </w:rPr>
        <w:t xml:space="preserve"> includes </w:t>
      </w:r>
      <w:r w:rsidRPr="00662D3E">
        <w:rPr>
          <w:i/>
          <w:sz w:val="20"/>
        </w:rPr>
        <w:t>ue-Category-v1020</w:t>
      </w:r>
      <w:r w:rsidRPr="00662D3E">
        <w:rPr>
          <w:sz w:val="20"/>
        </w:rPr>
        <w:t xml:space="preserve"> (i.e. category 6 to 8); or</w:t>
      </w:r>
    </w:p>
    <w:p w:rsidR="00B13A90" w:rsidRPr="00662D3E" w:rsidRDefault="00B13A90" w:rsidP="00662D3E">
      <w:pPr>
        <w:pStyle w:val="Doc-text2"/>
        <w:tabs>
          <w:tab w:val="clear" w:pos="1622"/>
        </w:tabs>
        <w:spacing w:after="120"/>
        <w:ind w:leftChars="200" w:left="400" w:firstLine="0"/>
        <w:rPr>
          <w:rFonts w:eastAsia="SimSun"/>
          <w:szCs w:val="20"/>
          <w:lang w:val="en-GB" w:eastAsia="en-US"/>
        </w:rPr>
      </w:pPr>
      <w:r w:rsidRPr="00662D3E">
        <w:rPr>
          <w:rFonts w:eastAsia="SimSun"/>
          <w:szCs w:val="20"/>
          <w:lang w:val="en-GB" w:eastAsia="en-US"/>
        </w:rPr>
        <w:t xml:space="preserve">b) </w:t>
      </w:r>
      <w:proofErr w:type="gramStart"/>
      <w:r w:rsidRPr="00662D3E">
        <w:rPr>
          <w:rFonts w:eastAsia="SimSun"/>
          <w:szCs w:val="20"/>
          <w:lang w:val="en-GB" w:eastAsia="en-US"/>
        </w:rPr>
        <w:t>for</w:t>
      </w:r>
      <w:proofErr w:type="gramEnd"/>
      <w:r w:rsidRPr="00662D3E">
        <w:rPr>
          <w:rFonts w:eastAsia="SimSun"/>
          <w:szCs w:val="20"/>
          <w:lang w:val="en-GB" w:eastAsia="en-US"/>
        </w:rPr>
        <w:t xml:space="preserve"> at least one of the non-CA bands, it supports more MIMO layers with TM9 than implied by the UE category</w:t>
      </w:r>
    </w:p>
    <w:p w:rsidR="00984B63" w:rsidRDefault="00984B63" w:rsidP="00F06D58">
      <w:pPr>
        <w:pStyle w:val="Doc-text2"/>
        <w:tabs>
          <w:tab w:val="clear" w:pos="1622"/>
        </w:tabs>
        <w:spacing w:after="120"/>
        <w:ind w:left="0" w:firstLine="0"/>
        <w:rPr>
          <w:lang w:val="en-US" w:eastAsia="ja-JP"/>
        </w:rPr>
      </w:pPr>
      <w:r>
        <w:rPr>
          <w:rFonts w:hint="eastAsia"/>
          <w:lang w:val="en-US" w:eastAsia="ja-JP"/>
        </w:rPr>
        <w:t>Therefore, RAN1 does not see the mismatch between RAN1 and RAN2 specifications.</w:t>
      </w:r>
    </w:p>
    <w:p w:rsidR="00C23D49" w:rsidRPr="004B2EB5" w:rsidRDefault="00C23D49" w:rsidP="00793379">
      <w:pPr>
        <w:pStyle w:val="Doc-text2"/>
        <w:tabs>
          <w:tab w:val="clear" w:pos="1622"/>
        </w:tabs>
        <w:spacing w:after="120"/>
        <w:ind w:left="0" w:firstLine="0"/>
        <w:rPr>
          <w:lang w:val="en-US" w:eastAsia="ja-JP"/>
        </w:rPr>
      </w:pPr>
    </w:p>
    <w:p w:rsidR="00C01F66" w:rsidRPr="00FF55CD" w:rsidRDefault="00C01F66">
      <w:pPr>
        <w:spacing w:after="120"/>
        <w:rPr>
          <w:rFonts w:ascii="Arial" w:hAnsi="Arial" w:cs="Arial"/>
          <w:b/>
        </w:rPr>
      </w:pPr>
      <w:r w:rsidRPr="00FF55CD">
        <w:rPr>
          <w:rFonts w:ascii="Arial" w:hAnsi="Arial" w:cs="Arial"/>
          <w:b/>
        </w:rPr>
        <w:t>2. Actions:</w:t>
      </w:r>
    </w:p>
    <w:p w:rsidR="00C01F66" w:rsidRPr="00FF55CD" w:rsidRDefault="00C01F66">
      <w:pPr>
        <w:spacing w:after="120"/>
        <w:ind w:left="1985" w:hanging="1985"/>
        <w:rPr>
          <w:rFonts w:ascii="Arial" w:hAnsi="Arial" w:cs="Arial"/>
          <w:b/>
        </w:rPr>
      </w:pPr>
      <w:proofErr w:type="gramStart"/>
      <w:r w:rsidRPr="00FF55CD">
        <w:rPr>
          <w:rFonts w:ascii="Arial" w:hAnsi="Arial" w:cs="Arial"/>
          <w:b/>
        </w:rPr>
        <w:t xml:space="preserve">To </w:t>
      </w:r>
      <w:r w:rsidR="00793379">
        <w:rPr>
          <w:rFonts w:ascii="Arial" w:hAnsi="Arial" w:cs="Arial" w:hint="eastAsia"/>
          <w:b/>
          <w:lang w:eastAsia="zh-CN"/>
        </w:rPr>
        <w:t>RAN</w:t>
      </w:r>
      <w:r w:rsidR="00E46EC0" w:rsidRPr="004B2EB5">
        <w:rPr>
          <w:rFonts w:ascii="Arial" w:eastAsia="ＭＳ 明朝" w:hAnsi="Arial" w:cs="Arial" w:hint="eastAsia"/>
          <w:b/>
          <w:lang w:eastAsia="ja-JP"/>
        </w:rPr>
        <w:t>2</w:t>
      </w:r>
      <w:r w:rsidRPr="00FF55CD">
        <w:rPr>
          <w:rFonts w:ascii="Arial" w:hAnsi="Arial" w:cs="Arial"/>
          <w:b/>
        </w:rPr>
        <w:t xml:space="preserve"> group.</w:t>
      </w:r>
      <w:proofErr w:type="gramEnd"/>
    </w:p>
    <w:p w:rsidR="00641C92" w:rsidRPr="00641C92" w:rsidRDefault="00C01F66" w:rsidP="00641C92">
      <w:pPr>
        <w:pStyle w:val="Doc-text2"/>
        <w:tabs>
          <w:tab w:val="clear" w:pos="1622"/>
        </w:tabs>
        <w:spacing w:after="120"/>
        <w:ind w:left="0" w:firstLine="0"/>
        <w:rPr>
          <w:rFonts w:eastAsia="SimSun"/>
          <w:b/>
          <w:lang w:val="en-US" w:eastAsia="zh-CN"/>
        </w:rPr>
      </w:pPr>
      <w:r w:rsidRPr="00FF55CD">
        <w:rPr>
          <w:rFonts w:cs="Arial"/>
          <w:b/>
        </w:rPr>
        <w:t xml:space="preserve">ACTION: </w:t>
      </w:r>
      <w:r w:rsidR="00BA6F16">
        <w:rPr>
          <w:rFonts w:eastAsia="SimSun"/>
          <w:b/>
          <w:lang w:val="en-US" w:eastAsia="zh-CN"/>
        </w:rPr>
        <w:t>RAN</w:t>
      </w:r>
      <w:r w:rsidR="00BA6F16" w:rsidRPr="004B2EB5">
        <w:rPr>
          <w:rFonts w:hint="eastAsia"/>
          <w:b/>
          <w:lang w:val="en-US" w:eastAsia="ja-JP"/>
        </w:rPr>
        <w:t>1</w:t>
      </w:r>
      <w:r w:rsidR="00DB0436" w:rsidRPr="00DB0436">
        <w:rPr>
          <w:rFonts w:eastAsia="SimSun"/>
          <w:b/>
          <w:lang w:val="en-US" w:eastAsia="zh-CN"/>
        </w:rPr>
        <w:t xml:space="preserve"> respectfully </w:t>
      </w:r>
      <w:r w:rsidR="00BA6F16">
        <w:rPr>
          <w:rFonts w:eastAsia="SimSun"/>
          <w:b/>
          <w:lang w:val="en-US" w:eastAsia="zh-CN"/>
        </w:rPr>
        <w:t>asks RAN</w:t>
      </w:r>
      <w:r w:rsidR="00BA6F16" w:rsidRPr="004B2EB5">
        <w:rPr>
          <w:rFonts w:hint="eastAsia"/>
          <w:b/>
          <w:lang w:val="en-US" w:eastAsia="ja-JP"/>
        </w:rPr>
        <w:t>2</w:t>
      </w:r>
      <w:r w:rsidR="00DB0436" w:rsidRPr="00DB0436">
        <w:rPr>
          <w:rFonts w:eastAsia="SimSun"/>
          <w:b/>
          <w:lang w:val="en-US" w:eastAsia="zh-CN"/>
        </w:rPr>
        <w:t xml:space="preserve"> to </w:t>
      </w:r>
      <w:r w:rsidR="00BA6F16" w:rsidRPr="004B2EB5">
        <w:rPr>
          <w:rFonts w:hint="eastAsia"/>
          <w:b/>
          <w:lang w:val="en-US" w:eastAsia="ja-JP"/>
        </w:rPr>
        <w:t>take into account above reply.</w:t>
      </w:r>
    </w:p>
    <w:p w:rsidR="00C01F66" w:rsidRDefault="00C01F66" w:rsidP="00C97CDF">
      <w:pPr>
        <w:spacing w:after="120"/>
        <w:ind w:left="993" w:hanging="993"/>
        <w:rPr>
          <w:rFonts w:ascii="Arial" w:hAnsi="Arial" w:cs="Arial"/>
          <w:i/>
          <w:iCs/>
          <w:color w:val="FF0000"/>
        </w:rPr>
      </w:pPr>
    </w:p>
    <w:p w:rsidR="00C01F66" w:rsidRPr="00F65BAB" w:rsidRDefault="00C01F66">
      <w:pPr>
        <w:spacing w:after="120"/>
        <w:ind w:left="993" w:hanging="993"/>
        <w:rPr>
          <w:rFonts w:ascii="Arial" w:hAnsi="Arial" w:cs="Arial"/>
        </w:rPr>
      </w:pPr>
    </w:p>
    <w:p w:rsidR="00C01F66" w:rsidRDefault="00C01F66">
      <w:pPr>
        <w:spacing w:after="120"/>
        <w:rPr>
          <w:rFonts w:ascii="Arial" w:hAnsi="Arial" w:cs="Arial"/>
          <w:b/>
        </w:rPr>
      </w:pPr>
      <w:r>
        <w:rPr>
          <w:rFonts w:ascii="Arial" w:hAnsi="Arial" w:cs="Arial"/>
          <w:b/>
        </w:rPr>
        <w:t>3. Date of Next TSG-</w:t>
      </w:r>
      <w:r w:rsidR="0042432B">
        <w:rPr>
          <w:rFonts w:ascii="Arial" w:hAnsi="Arial" w:cs="Arial" w:hint="eastAsia"/>
          <w:b/>
          <w:lang w:eastAsia="zh-CN"/>
        </w:rPr>
        <w:t>RAN</w:t>
      </w:r>
      <w:r w:rsidR="0042432B" w:rsidRPr="004B2EB5">
        <w:rPr>
          <w:rFonts w:ascii="Arial" w:eastAsia="ＭＳ 明朝" w:hAnsi="Arial" w:cs="Arial" w:hint="eastAsia"/>
          <w:b/>
          <w:lang w:eastAsia="ja-JP"/>
        </w:rPr>
        <w:t>1</w:t>
      </w:r>
      <w:r>
        <w:rPr>
          <w:rFonts w:ascii="Arial" w:hAnsi="Arial" w:cs="Arial"/>
          <w:b/>
        </w:rPr>
        <w:t xml:space="preserve"> Meetings:</w:t>
      </w:r>
    </w:p>
    <w:p w:rsidR="007857BA" w:rsidRPr="004B2EB5" w:rsidRDefault="008F6735" w:rsidP="001C41EA">
      <w:pPr>
        <w:tabs>
          <w:tab w:val="left" w:pos="5103"/>
        </w:tabs>
        <w:spacing w:after="120"/>
        <w:ind w:left="2268" w:hanging="2268"/>
        <w:rPr>
          <w:rFonts w:ascii="Arial" w:eastAsia="ＭＳ 明朝" w:hAnsi="Arial" w:cs="Arial"/>
          <w:bCs/>
          <w:lang w:eastAsia="ja-JP"/>
        </w:rPr>
      </w:pPr>
      <w:r w:rsidRPr="00A616E8">
        <w:rPr>
          <w:rFonts w:ascii="Arial" w:hAnsi="Arial" w:cs="Arial"/>
          <w:bCs/>
          <w:lang w:eastAsia="zh-CN"/>
        </w:rPr>
        <w:t>TSG-</w:t>
      </w:r>
      <w:r w:rsidR="0042432B">
        <w:rPr>
          <w:rFonts w:ascii="Arial" w:hAnsi="Arial" w:cs="Arial" w:hint="eastAsia"/>
          <w:bCs/>
          <w:lang w:eastAsia="zh-CN"/>
        </w:rPr>
        <w:t>RAN</w:t>
      </w:r>
      <w:r w:rsidR="0042432B" w:rsidRPr="004B2EB5">
        <w:rPr>
          <w:rFonts w:ascii="Arial" w:eastAsia="ＭＳ 明朝" w:hAnsi="Arial" w:cs="Arial" w:hint="eastAsia"/>
          <w:bCs/>
          <w:lang w:eastAsia="ja-JP"/>
        </w:rPr>
        <w:t>1</w:t>
      </w:r>
      <w:r w:rsidRPr="00A616E8">
        <w:rPr>
          <w:rFonts w:ascii="Arial" w:hAnsi="Arial" w:cs="Arial"/>
          <w:bCs/>
          <w:lang w:eastAsia="zh-CN"/>
        </w:rPr>
        <w:t xml:space="preserve"> Meeting #</w:t>
      </w:r>
      <w:r w:rsidR="008C183F" w:rsidRPr="004B2EB5">
        <w:rPr>
          <w:rFonts w:ascii="Arial" w:eastAsia="ＭＳ 明朝" w:hAnsi="Arial" w:cs="Arial" w:hint="eastAsia"/>
          <w:bCs/>
          <w:lang w:eastAsia="ja-JP"/>
        </w:rPr>
        <w:t>81</w:t>
      </w:r>
      <w:r>
        <w:rPr>
          <w:rFonts w:ascii="Arial" w:hAnsi="Arial" w:cs="Arial" w:hint="eastAsia"/>
          <w:bCs/>
          <w:lang w:eastAsia="zh-CN"/>
        </w:rPr>
        <w:t xml:space="preserve">          </w:t>
      </w:r>
      <w:r w:rsidRPr="00EA2260">
        <w:rPr>
          <w:rFonts w:ascii="Arial" w:hAnsi="Arial" w:cs="Arial"/>
          <w:bCs/>
          <w:lang w:eastAsia="zh-CN"/>
        </w:rPr>
        <w:t>2</w:t>
      </w:r>
      <w:r>
        <w:rPr>
          <w:rFonts w:ascii="Arial" w:hAnsi="Arial" w:cs="Arial" w:hint="eastAsia"/>
          <w:bCs/>
          <w:lang w:eastAsia="zh-CN"/>
        </w:rPr>
        <w:t>5</w:t>
      </w:r>
      <w:r w:rsidRPr="00EA2260">
        <w:rPr>
          <w:rFonts w:ascii="Arial" w:hAnsi="Arial" w:cs="Arial"/>
          <w:bCs/>
          <w:lang w:eastAsia="zh-CN"/>
        </w:rPr>
        <w:t xml:space="preserve"> - 2</w:t>
      </w:r>
      <w:r>
        <w:rPr>
          <w:rFonts w:ascii="Arial" w:hAnsi="Arial" w:cs="Arial" w:hint="eastAsia"/>
          <w:bCs/>
          <w:lang w:eastAsia="zh-CN"/>
        </w:rPr>
        <w:t>9</w:t>
      </w:r>
      <w:r w:rsidRPr="00EA2260">
        <w:rPr>
          <w:rFonts w:ascii="Arial" w:hAnsi="Arial" w:cs="Arial"/>
          <w:bCs/>
          <w:lang w:eastAsia="zh-CN"/>
        </w:rPr>
        <w:t xml:space="preserve"> </w:t>
      </w:r>
      <w:r>
        <w:rPr>
          <w:rFonts w:ascii="Arial" w:hAnsi="Arial" w:cs="Arial" w:hint="eastAsia"/>
          <w:bCs/>
          <w:lang w:eastAsia="zh-CN"/>
        </w:rPr>
        <w:t>May</w:t>
      </w:r>
      <w:r w:rsidRPr="00EA2260">
        <w:rPr>
          <w:rFonts w:ascii="Arial" w:hAnsi="Arial" w:cs="Arial"/>
          <w:bCs/>
          <w:lang w:eastAsia="zh-CN"/>
        </w:rPr>
        <w:t xml:space="preserve"> 2015   </w:t>
      </w:r>
      <w:r>
        <w:rPr>
          <w:rFonts w:ascii="Arial" w:hAnsi="Arial" w:cs="Arial" w:hint="eastAsia"/>
          <w:bCs/>
          <w:lang w:eastAsia="zh-CN"/>
        </w:rPr>
        <w:tab/>
        <w:t xml:space="preserve">  Fukuoka,</w:t>
      </w:r>
      <w:r w:rsidRPr="00EA2260">
        <w:rPr>
          <w:rFonts w:ascii="Arial" w:hAnsi="Arial" w:cs="Arial"/>
          <w:bCs/>
          <w:lang w:eastAsia="zh-CN"/>
        </w:rPr>
        <w:t> </w:t>
      </w:r>
      <w:r w:rsidR="008C183F">
        <w:rPr>
          <w:rFonts w:ascii="Arial" w:hAnsi="Arial" w:cs="Arial" w:hint="eastAsia"/>
          <w:bCs/>
          <w:lang w:eastAsia="zh-CN"/>
        </w:rPr>
        <w:t>J</w:t>
      </w:r>
      <w:r w:rsidR="008C183F" w:rsidRPr="004B2EB5">
        <w:rPr>
          <w:rFonts w:ascii="Arial" w:eastAsia="ＭＳ 明朝" w:hAnsi="Arial" w:cs="Arial" w:hint="eastAsia"/>
          <w:bCs/>
          <w:lang w:eastAsia="ja-JP"/>
        </w:rPr>
        <w:t>P</w:t>
      </w:r>
    </w:p>
    <w:p w:rsidR="008C183F" w:rsidRPr="007857BA" w:rsidRDefault="008C183F" w:rsidP="008C183F">
      <w:pPr>
        <w:tabs>
          <w:tab w:val="left" w:pos="5103"/>
        </w:tabs>
        <w:spacing w:after="120"/>
        <w:ind w:left="2268" w:hanging="2268"/>
        <w:rPr>
          <w:rFonts w:ascii="Arial" w:hAnsi="Arial" w:cs="Arial"/>
          <w:bCs/>
          <w:lang w:eastAsia="zh-CN"/>
        </w:rPr>
      </w:pPr>
      <w:r w:rsidRPr="00A616E8">
        <w:rPr>
          <w:rFonts w:ascii="Arial" w:hAnsi="Arial" w:cs="Arial"/>
          <w:bCs/>
          <w:lang w:eastAsia="zh-CN"/>
        </w:rPr>
        <w:t>TSG-</w:t>
      </w:r>
      <w:r w:rsidR="0042432B">
        <w:rPr>
          <w:rFonts w:ascii="Arial" w:hAnsi="Arial" w:cs="Arial" w:hint="eastAsia"/>
          <w:bCs/>
          <w:lang w:eastAsia="zh-CN"/>
        </w:rPr>
        <w:t>RAN</w:t>
      </w:r>
      <w:r w:rsidR="0042432B" w:rsidRPr="004B2EB5">
        <w:rPr>
          <w:rFonts w:ascii="Arial" w:eastAsia="ＭＳ 明朝" w:hAnsi="Arial" w:cs="Arial" w:hint="eastAsia"/>
          <w:bCs/>
          <w:lang w:eastAsia="ja-JP"/>
        </w:rPr>
        <w:t>1</w:t>
      </w:r>
      <w:r w:rsidRPr="00A616E8">
        <w:rPr>
          <w:rFonts w:ascii="Arial" w:hAnsi="Arial" w:cs="Arial"/>
          <w:bCs/>
          <w:lang w:eastAsia="zh-CN"/>
        </w:rPr>
        <w:t xml:space="preserve"> Meeting #</w:t>
      </w:r>
      <w:r>
        <w:rPr>
          <w:rFonts w:ascii="Arial" w:eastAsia="ＭＳ 明朝" w:hAnsi="Arial" w:cs="Arial" w:hint="eastAsia"/>
          <w:bCs/>
          <w:lang w:eastAsia="ja-JP"/>
        </w:rPr>
        <w:t>82</w:t>
      </w:r>
      <w:r>
        <w:rPr>
          <w:rFonts w:ascii="Arial" w:hAnsi="Arial" w:cs="Arial" w:hint="eastAsia"/>
          <w:bCs/>
          <w:lang w:eastAsia="zh-CN"/>
        </w:rPr>
        <w:t xml:space="preserve">          </w:t>
      </w:r>
      <w:r w:rsidRPr="00EA2260">
        <w:rPr>
          <w:rFonts w:ascii="Arial" w:hAnsi="Arial" w:cs="Arial"/>
          <w:bCs/>
          <w:lang w:eastAsia="zh-CN"/>
        </w:rPr>
        <w:t>2</w:t>
      </w:r>
      <w:r w:rsidRPr="004B2EB5">
        <w:rPr>
          <w:rFonts w:ascii="Arial" w:eastAsia="ＭＳ 明朝" w:hAnsi="Arial" w:cs="Arial" w:hint="eastAsia"/>
          <w:bCs/>
          <w:lang w:eastAsia="ja-JP"/>
        </w:rPr>
        <w:t>4</w:t>
      </w:r>
      <w:r w:rsidRPr="00EA2260">
        <w:rPr>
          <w:rFonts w:ascii="Arial" w:hAnsi="Arial" w:cs="Arial"/>
          <w:bCs/>
          <w:lang w:eastAsia="zh-CN"/>
        </w:rPr>
        <w:t xml:space="preserve"> - 2</w:t>
      </w:r>
      <w:r w:rsidRPr="004B2EB5">
        <w:rPr>
          <w:rFonts w:ascii="Arial" w:eastAsia="ＭＳ 明朝" w:hAnsi="Arial" w:cs="Arial" w:hint="eastAsia"/>
          <w:bCs/>
          <w:lang w:eastAsia="ja-JP"/>
        </w:rPr>
        <w:t>8</w:t>
      </w:r>
      <w:r w:rsidRPr="00EA2260">
        <w:rPr>
          <w:rFonts w:ascii="Arial" w:hAnsi="Arial" w:cs="Arial"/>
          <w:bCs/>
          <w:lang w:eastAsia="zh-CN"/>
        </w:rPr>
        <w:t xml:space="preserve"> </w:t>
      </w:r>
      <w:r w:rsidRPr="004B2EB5">
        <w:rPr>
          <w:rFonts w:ascii="Arial" w:eastAsia="ＭＳ 明朝" w:hAnsi="Arial" w:cs="Arial" w:hint="eastAsia"/>
          <w:bCs/>
          <w:lang w:eastAsia="ja-JP"/>
        </w:rPr>
        <w:t>Aug</w:t>
      </w:r>
      <w:r w:rsidRPr="00EA2260">
        <w:rPr>
          <w:rFonts w:ascii="Arial" w:hAnsi="Arial" w:cs="Arial"/>
          <w:bCs/>
          <w:lang w:eastAsia="zh-CN"/>
        </w:rPr>
        <w:t xml:space="preserve"> 2015   </w:t>
      </w:r>
      <w:r>
        <w:rPr>
          <w:rFonts w:ascii="Arial" w:hAnsi="Arial" w:cs="Arial" w:hint="eastAsia"/>
          <w:bCs/>
          <w:lang w:eastAsia="zh-CN"/>
        </w:rPr>
        <w:tab/>
        <w:t xml:space="preserve">  </w:t>
      </w:r>
      <w:proofErr w:type="gramStart"/>
      <w:r w:rsidRPr="004B2EB5">
        <w:rPr>
          <w:rFonts w:ascii="Arial" w:eastAsia="ＭＳ 明朝" w:hAnsi="Arial" w:cs="Arial" w:hint="eastAsia"/>
          <w:bCs/>
          <w:lang w:eastAsia="ja-JP"/>
        </w:rPr>
        <w:t>Beijing(</w:t>
      </w:r>
      <w:proofErr w:type="gramEnd"/>
      <w:r w:rsidRPr="004B2EB5">
        <w:rPr>
          <w:rFonts w:ascii="Arial" w:eastAsia="ＭＳ 明朝" w:hAnsi="Arial" w:cs="Arial" w:hint="eastAsia"/>
          <w:bCs/>
          <w:lang w:eastAsia="ja-JP"/>
        </w:rPr>
        <w:t>tbc)</w:t>
      </w:r>
      <w:r>
        <w:rPr>
          <w:rFonts w:ascii="Arial" w:hAnsi="Arial" w:cs="Arial" w:hint="eastAsia"/>
          <w:bCs/>
          <w:lang w:eastAsia="zh-CN"/>
        </w:rPr>
        <w:t>,</w:t>
      </w:r>
      <w:r w:rsidRPr="00EA2260">
        <w:rPr>
          <w:rFonts w:ascii="Arial" w:hAnsi="Arial" w:cs="Arial"/>
          <w:bCs/>
          <w:lang w:eastAsia="zh-CN"/>
        </w:rPr>
        <w:t> </w:t>
      </w:r>
      <w:r w:rsidRPr="004B2EB5">
        <w:rPr>
          <w:rFonts w:ascii="Arial" w:eastAsia="ＭＳ 明朝" w:hAnsi="Arial" w:cs="Arial" w:hint="eastAsia"/>
          <w:bCs/>
          <w:lang w:eastAsia="ja-JP"/>
        </w:rPr>
        <w:t>CN</w:t>
      </w:r>
    </w:p>
    <w:p w:rsidR="001C41EA" w:rsidRPr="008F6735" w:rsidRDefault="001C41EA">
      <w:pPr>
        <w:tabs>
          <w:tab w:val="left" w:pos="5103"/>
        </w:tabs>
        <w:spacing w:after="120"/>
        <w:ind w:left="2268" w:hanging="2268"/>
        <w:rPr>
          <w:rFonts w:ascii="Arial" w:hAnsi="Arial" w:cs="Arial"/>
          <w:bCs/>
          <w:lang w:eastAsia="zh-CN"/>
        </w:rPr>
      </w:pPr>
    </w:p>
    <w:sectPr w:rsidR="001C41EA" w:rsidRPr="008F6735">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0B6" w:rsidRPr="00AC3C0A" w:rsidRDefault="003940B6" w:rsidP="00C01F66">
      <w:pPr>
        <w:rPr>
          <w:rFonts w:ascii="Arial" w:hAnsi="Arial" w:cs="Arial"/>
          <w:color w:val="0000FF"/>
          <w:kern w:val="2"/>
          <w:lang w:val="en-US" w:eastAsia="zh-CN"/>
        </w:rPr>
      </w:pPr>
      <w:r>
        <w:separator/>
      </w:r>
    </w:p>
  </w:endnote>
  <w:endnote w:type="continuationSeparator" w:id="0">
    <w:p w:rsidR="003940B6" w:rsidRPr="00AC3C0A" w:rsidRDefault="003940B6" w:rsidP="00C01F66">
      <w:pPr>
        <w:rPr>
          <w:rFonts w:ascii="Arial"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0B6" w:rsidRPr="00AC3C0A" w:rsidRDefault="003940B6" w:rsidP="00C01F66">
      <w:pPr>
        <w:rPr>
          <w:rFonts w:ascii="Arial" w:hAnsi="Arial" w:cs="Arial"/>
          <w:color w:val="0000FF"/>
          <w:kern w:val="2"/>
          <w:lang w:val="en-US" w:eastAsia="zh-CN"/>
        </w:rPr>
      </w:pPr>
      <w:r>
        <w:separator/>
      </w:r>
    </w:p>
  </w:footnote>
  <w:footnote w:type="continuationSeparator" w:id="0">
    <w:p w:rsidR="003940B6" w:rsidRPr="00AC3C0A" w:rsidRDefault="003940B6" w:rsidP="00C01F66">
      <w:pPr>
        <w:rPr>
          <w:rFonts w:ascii="Arial"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63" w:rsidRDefault="00E45E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D1CF9"/>
    <w:multiLevelType w:val="hybridMultilevel"/>
    <w:tmpl w:val="0366BC8A"/>
    <w:lvl w:ilvl="0" w:tplc="8232491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404F5D"/>
    <w:multiLevelType w:val="hybridMultilevel"/>
    <w:tmpl w:val="13AAE41A"/>
    <w:lvl w:ilvl="0" w:tplc="4718F2F4">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24B1879"/>
    <w:multiLevelType w:val="hybridMultilevel"/>
    <w:tmpl w:val="56E04196"/>
    <w:lvl w:ilvl="0" w:tplc="71C2BFB0">
      <w:start w:val="1"/>
      <w:numFmt w:val="bullet"/>
      <w:lvlText w:val="-"/>
      <w:lvlJc w:val="left"/>
      <w:pPr>
        <w:ind w:left="1080" w:hanging="360"/>
      </w:pPr>
      <w:rPr>
        <w:rFonts w:ascii="Arial" w:eastAsia="ＭＳ 明朝"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3FE5416"/>
    <w:multiLevelType w:val="hybridMultilevel"/>
    <w:tmpl w:val="7E74A63A"/>
    <w:lvl w:ilvl="0" w:tplc="5BEAA02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8CA33BC"/>
    <w:multiLevelType w:val="hybridMultilevel"/>
    <w:tmpl w:val="17BE1CC2"/>
    <w:lvl w:ilvl="0" w:tplc="560434E2">
      <w:start w:val="1"/>
      <w:numFmt w:val="bullet"/>
      <w:lvlText w:val="-"/>
      <w:lvlJc w:val="left"/>
      <w:pPr>
        <w:ind w:left="1080" w:hanging="360"/>
      </w:pPr>
      <w:rPr>
        <w:rFonts w:ascii="Arial" w:eastAsia="SimSun"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00C6D6A"/>
    <w:multiLevelType w:val="hybridMultilevel"/>
    <w:tmpl w:val="950C9C42"/>
    <w:lvl w:ilvl="0" w:tplc="552875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10E7943"/>
    <w:multiLevelType w:val="hybridMultilevel"/>
    <w:tmpl w:val="84567228"/>
    <w:lvl w:ilvl="0" w:tplc="2D8230E8">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4"/>
  </w:num>
  <w:num w:numId="7">
    <w:abstractNumId w:val="8"/>
  </w:num>
  <w:num w:numId="8">
    <w:abstractNumId w:val="10"/>
  </w:num>
  <w:num w:numId="9">
    <w:abstractNumId w:val="6"/>
  </w:num>
  <w:num w:numId="10">
    <w:abstractNumId w:val="1"/>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7CC"/>
    <w:rsid w:val="000014BF"/>
    <w:rsid w:val="00006DA9"/>
    <w:rsid w:val="00006F35"/>
    <w:rsid w:val="00024A0C"/>
    <w:rsid w:val="00026DF2"/>
    <w:rsid w:val="00037240"/>
    <w:rsid w:val="00052620"/>
    <w:rsid w:val="000718A9"/>
    <w:rsid w:val="00071F02"/>
    <w:rsid w:val="00080F5A"/>
    <w:rsid w:val="000A0CD5"/>
    <w:rsid w:val="000A7F92"/>
    <w:rsid w:val="000B0578"/>
    <w:rsid w:val="000B190A"/>
    <w:rsid w:val="000B4166"/>
    <w:rsid w:val="000D019A"/>
    <w:rsid w:val="000D36FE"/>
    <w:rsid w:val="000D4387"/>
    <w:rsid w:val="000D5CA0"/>
    <w:rsid w:val="000E2871"/>
    <w:rsid w:val="000E63AF"/>
    <w:rsid w:val="000F0276"/>
    <w:rsid w:val="000F5829"/>
    <w:rsid w:val="001017CC"/>
    <w:rsid w:val="00110313"/>
    <w:rsid w:val="001106D9"/>
    <w:rsid w:val="001157AD"/>
    <w:rsid w:val="00121493"/>
    <w:rsid w:val="001261C8"/>
    <w:rsid w:val="00133FA1"/>
    <w:rsid w:val="0015493A"/>
    <w:rsid w:val="00155260"/>
    <w:rsid w:val="00157186"/>
    <w:rsid w:val="00160E58"/>
    <w:rsid w:val="00165573"/>
    <w:rsid w:val="00166CDA"/>
    <w:rsid w:val="00167F24"/>
    <w:rsid w:val="0017196B"/>
    <w:rsid w:val="00183A51"/>
    <w:rsid w:val="00183F60"/>
    <w:rsid w:val="001A4FE0"/>
    <w:rsid w:val="001A6087"/>
    <w:rsid w:val="001B09E1"/>
    <w:rsid w:val="001C31FA"/>
    <w:rsid w:val="001C41EA"/>
    <w:rsid w:val="001C70B9"/>
    <w:rsid w:val="001E24FA"/>
    <w:rsid w:val="001E7FA5"/>
    <w:rsid w:val="00201714"/>
    <w:rsid w:val="00211EC0"/>
    <w:rsid w:val="0022207A"/>
    <w:rsid w:val="002240F1"/>
    <w:rsid w:val="002260D4"/>
    <w:rsid w:val="00230F0C"/>
    <w:rsid w:val="00231D27"/>
    <w:rsid w:val="00233E41"/>
    <w:rsid w:val="0025157F"/>
    <w:rsid w:val="00255AFD"/>
    <w:rsid w:val="002611C5"/>
    <w:rsid w:val="002644E0"/>
    <w:rsid w:val="00265E15"/>
    <w:rsid w:val="00266A89"/>
    <w:rsid w:val="0027040E"/>
    <w:rsid w:val="00281A28"/>
    <w:rsid w:val="00285976"/>
    <w:rsid w:val="002A0736"/>
    <w:rsid w:val="002B1940"/>
    <w:rsid w:val="002C451E"/>
    <w:rsid w:val="002C50CF"/>
    <w:rsid w:val="002C7BC1"/>
    <w:rsid w:val="002D417F"/>
    <w:rsid w:val="002E415E"/>
    <w:rsid w:val="002F36BD"/>
    <w:rsid w:val="002F3B39"/>
    <w:rsid w:val="003022C7"/>
    <w:rsid w:val="00302A9C"/>
    <w:rsid w:val="0031299E"/>
    <w:rsid w:val="00321B7C"/>
    <w:rsid w:val="00350631"/>
    <w:rsid w:val="00352442"/>
    <w:rsid w:val="00362810"/>
    <w:rsid w:val="00366744"/>
    <w:rsid w:val="003742E8"/>
    <w:rsid w:val="003940B6"/>
    <w:rsid w:val="003A4BB3"/>
    <w:rsid w:val="003B4761"/>
    <w:rsid w:val="003C11E0"/>
    <w:rsid w:val="003C5E3D"/>
    <w:rsid w:val="003D2594"/>
    <w:rsid w:val="003D3C05"/>
    <w:rsid w:val="003E48D6"/>
    <w:rsid w:val="003E79E9"/>
    <w:rsid w:val="003F6099"/>
    <w:rsid w:val="003F688B"/>
    <w:rsid w:val="00401757"/>
    <w:rsid w:val="00401C75"/>
    <w:rsid w:val="00414389"/>
    <w:rsid w:val="004155FD"/>
    <w:rsid w:val="004159BB"/>
    <w:rsid w:val="00415BBF"/>
    <w:rsid w:val="0042432B"/>
    <w:rsid w:val="0043626A"/>
    <w:rsid w:val="0043679F"/>
    <w:rsid w:val="004473C3"/>
    <w:rsid w:val="00454614"/>
    <w:rsid w:val="00460B56"/>
    <w:rsid w:val="004647F1"/>
    <w:rsid w:val="00481BEB"/>
    <w:rsid w:val="00485FAF"/>
    <w:rsid w:val="00486375"/>
    <w:rsid w:val="00490AE9"/>
    <w:rsid w:val="00495BC0"/>
    <w:rsid w:val="004B2EB5"/>
    <w:rsid w:val="004B69BA"/>
    <w:rsid w:val="004B7F2C"/>
    <w:rsid w:val="004C47E0"/>
    <w:rsid w:val="004D215B"/>
    <w:rsid w:val="004D62C1"/>
    <w:rsid w:val="004E0EC4"/>
    <w:rsid w:val="004E27DA"/>
    <w:rsid w:val="004F5A6E"/>
    <w:rsid w:val="0050162C"/>
    <w:rsid w:val="005073D1"/>
    <w:rsid w:val="00511F8E"/>
    <w:rsid w:val="00527E67"/>
    <w:rsid w:val="005302F9"/>
    <w:rsid w:val="00537416"/>
    <w:rsid w:val="0054463B"/>
    <w:rsid w:val="005457B0"/>
    <w:rsid w:val="005609DC"/>
    <w:rsid w:val="0059393B"/>
    <w:rsid w:val="00593D8A"/>
    <w:rsid w:val="005944F8"/>
    <w:rsid w:val="00596189"/>
    <w:rsid w:val="005A467F"/>
    <w:rsid w:val="005A5ACC"/>
    <w:rsid w:val="005B47AD"/>
    <w:rsid w:val="005B7141"/>
    <w:rsid w:val="005C16ED"/>
    <w:rsid w:val="005D2733"/>
    <w:rsid w:val="005D4D81"/>
    <w:rsid w:val="005F1CFE"/>
    <w:rsid w:val="005F2419"/>
    <w:rsid w:val="005F48B6"/>
    <w:rsid w:val="00607909"/>
    <w:rsid w:val="00622537"/>
    <w:rsid w:val="00623616"/>
    <w:rsid w:val="006355C1"/>
    <w:rsid w:val="00641C92"/>
    <w:rsid w:val="00645DB3"/>
    <w:rsid w:val="0064778A"/>
    <w:rsid w:val="006545CB"/>
    <w:rsid w:val="006608D7"/>
    <w:rsid w:val="00662D3E"/>
    <w:rsid w:val="00667204"/>
    <w:rsid w:val="0066755C"/>
    <w:rsid w:val="0067357B"/>
    <w:rsid w:val="00685615"/>
    <w:rsid w:val="006963D2"/>
    <w:rsid w:val="006B6ECD"/>
    <w:rsid w:val="006B74E1"/>
    <w:rsid w:val="006E385A"/>
    <w:rsid w:val="006E420C"/>
    <w:rsid w:val="006E522F"/>
    <w:rsid w:val="006E6DE7"/>
    <w:rsid w:val="006F1053"/>
    <w:rsid w:val="00703969"/>
    <w:rsid w:val="00706EEB"/>
    <w:rsid w:val="007175DE"/>
    <w:rsid w:val="00724728"/>
    <w:rsid w:val="00734547"/>
    <w:rsid w:val="0074011C"/>
    <w:rsid w:val="0074576D"/>
    <w:rsid w:val="00752C4E"/>
    <w:rsid w:val="0076043A"/>
    <w:rsid w:val="00762445"/>
    <w:rsid w:val="00776454"/>
    <w:rsid w:val="007810C6"/>
    <w:rsid w:val="007857BA"/>
    <w:rsid w:val="00793379"/>
    <w:rsid w:val="007A64C1"/>
    <w:rsid w:val="007A7119"/>
    <w:rsid w:val="007C3A4B"/>
    <w:rsid w:val="007D43F4"/>
    <w:rsid w:val="007F215C"/>
    <w:rsid w:val="007F2671"/>
    <w:rsid w:val="007F4BC8"/>
    <w:rsid w:val="00817558"/>
    <w:rsid w:val="008246E6"/>
    <w:rsid w:val="0085038D"/>
    <w:rsid w:val="0087476A"/>
    <w:rsid w:val="00874E62"/>
    <w:rsid w:val="00884DE1"/>
    <w:rsid w:val="008A0C9D"/>
    <w:rsid w:val="008A272D"/>
    <w:rsid w:val="008A3F4E"/>
    <w:rsid w:val="008B2546"/>
    <w:rsid w:val="008B4B5C"/>
    <w:rsid w:val="008C183F"/>
    <w:rsid w:val="008C4B0B"/>
    <w:rsid w:val="008D7534"/>
    <w:rsid w:val="008F0191"/>
    <w:rsid w:val="008F03DF"/>
    <w:rsid w:val="008F0D24"/>
    <w:rsid w:val="008F6735"/>
    <w:rsid w:val="009257E7"/>
    <w:rsid w:val="00930392"/>
    <w:rsid w:val="009475B4"/>
    <w:rsid w:val="00947BA1"/>
    <w:rsid w:val="00955BD2"/>
    <w:rsid w:val="00967262"/>
    <w:rsid w:val="00967494"/>
    <w:rsid w:val="0097044A"/>
    <w:rsid w:val="00984B63"/>
    <w:rsid w:val="00987EB4"/>
    <w:rsid w:val="009A6D46"/>
    <w:rsid w:val="009C0E51"/>
    <w:rsid w:val="009C11BC"/>
    <w:rsid w:val="009C1C46"/>
    <w:rsid w:val="009C2934"/>
    <w:rsid w:val="009C2940"/>
    <w:rsid w:val="009C39E5"/>
    <w:rsid w:val="009E24CB"/>
    <w:rsid w:val="009E750D"/>
    <w:rsid w:val="00A0165F"/>
    <w:rsid w:val="00A16FDA"/>
    <w:rsid w:val="00A206EE"/>
    <w:rsid w:val="00A23579"/>
    <w:rsid w:val="00A4319D"/>
    <w:rsid w:val="00A46619"/>
    <w:rsid w:val="00A54DFB"/>
    <w:rsid w:val="00A550FE"/>
    <w:rsid w:val="00A6087B"/>
    <w:rsid w:val="00A616E8"/>
    <w:rsid w:val="00A73C8B"/>
    <w:rsid w:val="00A749AD"/>
    <w:rsid w:val="00A92AA4"/>
    <w:rsid w:val="00A93B7B"/>
    <w:rsid w:val="00AA18E0"/>
    <w:rsid w:val="00AA7FD9"/>
    <w:rsid w:val="00AB272D"/>
    <w:rsid w:val="00AB43D0"/>
    <w:rsid w:val="00AC0913"/>
    <w:rsid w:val="00AC36DF"/>
    <w:rsid w:val="00AD0BAC"/>
    <w:rsid w:val="00AE53AD"/>
    <w:rsid w:val="00AF1D36"/>
    <w:rsid w:val="00AF319D"/>
    <w:rsid w:val="00AF5940"/>
    <w:rsid w:val="00B042B1"/>
    <w:rsid w:val="00B044D9"/>
    <w:rsid w:val="00B11818"/>
    <w:rsid w:val="00B13A90"/>
    <w:rsid w:val="00B27158"/>
    <w:rsid w:val="00B32F5E"/>
    <w:rsid w:val="00B419FD"/>
    <w:rsid w:val="00B47DC0"/>
    <w:rsid w:val="00B55EF4"/>
    <w:rsid w:val="00B60840"/>
    <w:rsid w:val="00B61292"/>
    <w:rsid w:val="00B645A5"/>
    <w:rsid w:val="00B67201"/>
    <w:rsid w:val="00B71EEF"/>
    <w:rsid w:val="00B82C52"/>
    <w:rsid w:val="00B862C7"/>
    <w:rsid w:val="00B954AE"/>
    <w:rsid w:val="00B96039"/>
    <w:rsid w:val="00BA6F16"/>
    <w:rsid w:val="00BB1150"/>
    <w:rsid w:val="00BB4293"/>
    <w:rsid w:val="00BB7913"/>
    <w:rsid w:val="00BC029E"/>
    <w:rsid w:val="00BD21B9"/>
    <w:rsid w:val="00BD6540"/>
    <w:rsid w:val="00BE0884"/>
    <w:rsid w:val="00BE360C"/>
    <w:rsid w:val="00BF0513"/>
    <w:rsid w:val="00C01F66"/>
    <w:rsid w:val="00C23D49"/>
    <w:rsid w:val="00C325D9"/>
    <w:rsid w:val="00C4193D"/>
    <w:rsid w:val="00C559B5"/>
    <w:rsid w:val="00C65234"/>
    <w:rsid w:val="00C72266"/>
    <w:rsid w:val="00C85EA9"/>
    <w:rsid w:val="00C951E8"/>
    <w:rsid w:val="00C96FCF"/>
    <w:rsid w:val="00C97CDF"/>
    <w:rsid w:val="00CA3166"/>
    <w:rsid w:val="00CA36AF"/>
    <w:rsid w:val="00CA6C5E"/>
    <w:rsid w:val="00CA6ED2"/>
    <w:rsid w:val="00CB126D"/>
    <w:rsid w:val="00CC3DB3"/>
    <w:rsid w:val="00CC6318"/>
    <w:rsid w:val="00CD486A"/>
    <w:rsid w:val="00CD5819"/>
    <w:rsid w:val="00CE030F"/>
    <w:rsid w:val="00CE205C"/>
    <w:rsid w:val="00CE21AC"/>
    <w:rsid w:val="00CE2A1D"/>
    <w:rsid w:val="00CF14E4"/>
    <w:rsid w:val="00CF2241"/>
    <w:rsid w:val="00D0273B"/>
    <w:rsid w:val="00D078C8"/>
    <w:rsid w:val="00D10E87"/>
    <w:rsid w:val="00D14B3C"/>
    <w:rsid w:val="00D151A1"/>
    <w:rsid w:val="00D21726"/>
    <w:rsid w:val="00D30DC2"/>
    <w:rsid w:val="00D42FBF"/>
    <w:rsid w:val="00D46AC0"/>
    <w:rsid w:val="00D548E5"/>
    <w:rsid w:val="00D60D30"/>
    <w:rsid w:val="00D63CDB"/>
    <w:rsid w:val="00D733BD"/>
    <w:rsid w:val="00D934B7"/>
    <w:rsid w:val="00D94699"/>
    <w:rsid w:val="00DB0436"/>
    <w:rsid w:val="00DD6A72"/>
    <w:rsid w:val="00DE31B2"/>
    <w:rsid w:val="00DE35C1"/>
    <w:rsid w:val="00DE5804"/>
    <w:rsid w:val="00DE64C7"/>
    <w:rsid w:val="00DE6D11"/>
    <w:rsid w:val="00DF05D5"/>
    <w:rsid w:val="00DF0B20"/>
    <w:rsid w:val="00E00AFC"/>
    <w:rsid w:val="00E03212"/>
    <w:rsid w:val="00E0475F"/>
    <w:rsid w:val="00E22B20"/>
    <w:rsid w:val="00E26966"/>
    <w:rsid w:val="00E27B8A"/>
    <w:rsid w:val="00E40E19"/>
    <w:rsid w:val="00E44628"/>
    <w:rsid w:val="00E45E63"/>
    <w:rsid w:val="00E46EC0"/>
    <w:rsid w:val="00E74B4C"/>
    <w:rsid w:val="00EA2260"/>
    <w:rsid w:val="00EA377E"/>
    <w:rsid w:val="00EE276D"/>
    <w:rsid w:val="00EE6A53"/>
    <w:rsid w:val="00EF15CF"/>
    <w:rsid w:val="00EF45A6"/>
    <w:rsid w:val="00F06D58"/>
    <w:rsid w:val="00F13D8F"/>
    <w:rsid w:val="00F17806"/>
    <w:rsid w:val="00F341A7"/>
    <w:rsid w:val="00F455C1"/>
    <w:rsid w:val="00F6187C"/>
    <w:rsid w:val="00F62365"/>
    <w:rsid w:val="00F65BAB"/>
    <w:rsid w:val="00F75E90"/>
    <w:rsid w:val="00F931F4"/>
    <w:rsid w:val="00F93530"/>
    <w:rsid w:val="00F971B2"/>
    <w:rsid w:val="00FA31C1"/>
    <w:rsid w:val="00FA49E2"/>
    <w:rsid w:val="00FA706E"/>
    <w:rsid w:val="00FB5524"/>
    <w:rsid w:val="00FC0951"/>
    <w:rsid w:val="00FC0A30"/>
    <w:rsid w:val="00FC2DA1"/>
    <w:rsid w:val="00FD27D6"/>
    <w:rsid w:val="00FD6837"/>
    <w:rsid w:val="00FF55CD"/>
    <w:rsid w:val="00FF6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1017CC"/>
    <w:rPr>
      <w:rFonts w:ascii="SimSun"/>
      <w:sz w:val="18"/>
      <w:szCs w:val="18"/>
      <w:lang w:val="x-none"/>
    </w:rPr>
  </w:style>
  <w:style w:type="character" w:customStyle="1" w:styleId="ad">
    <w:name w:val="吹き出し (文字)"/>
    <w:link w:val="ac"/>
    <w:uiPriority w:val="99"/>
    <w:semiHidden/>
    <w:rsid w:val="001017CC"/>
    <w:rPr>
      <w:rFonts w:ascii="SimSun" w:eastAsia="SimSun"/>
      <w:sz w:val="18"/>
      <w:szCs w:val="18"/>
      <w:lang w:eastAsia="en-US"/>
    </w:rPr>
  </w:style>
  <w:style w:type="paragraph" w:styleId="ae">
    <w:name w:val="Document Map"/>
    <w:basedOn w:val="a"/>
    <w:link w:val="af"/>
    <w:uiPriority w:val="99"/>
    <w:semiHidden/>
    <w:unhideWhenUsed/>
    <w:rsid w:val="001017CC"/>
    <w:rPr>
      <w:rFonts w:ascii="SimSun"/>
      <w:sz w:val="18"/>
      <w:szCs w:val="18"/>
      <w:lang w:val="x-none"/>
    </w:rPr>
  </w:style>
  <w:style w:type="character" w:customStyle="1" w:styleId="af">
    <w:name w:val="見出しマップ (文字)"/>
    <w:link w:val="ae"/>
    <w:uiPriority w:val="99"/>
    <w:semiHidden/>
    <w:rsid w:val="001017CC"/>
    <w:rPr>
      <w:rFonts w:ascii="SimSun" w:eastAsia="SimSun"/>
      <w:sz w:val="18"/>
      <w:szCs w:val="18"/>
      <w:lang w:eastAsia="en-US"/>
    </w:rPr>
  </w:style>
  <w:style w:type="paragraph" w:customStyle="1" w:styleId="Doc-text2">
    <w:name w:val="Doc-text2"/>
    <w:basedOn w:val="a"/>
    <w:link w:val="Doc-text2Char"/>
    <w:qFormat/>
    <w:rsid w:val="00C97CDF"/>
    <w:pPr>
      <w:tabs>
        <w:tab w:val="left" w:pos="1622"/>
      </w:tabs>
      <w:ind w:left="1622" w:hanging="363"/>
    </w:pPr>
    <w:rPr>
      <w:rFonts w:ascii="Arial" w:eastAsia="ＭＳ 明朝" w:hAnsi="Arial"/>
      <w:szCs w:val="24"/>
      <w:lang w:val="x-none" w:eastAsia="en-GB"/>
    </w:rPr>
  </w:style>
  <w:style w:type="character" w:customStyle="1" w:styleId="Doc-text2Char">
    <w:name w:val="Doc-text2 Char"/>
    <w:link w:val="Doc-text2"/>
    <w:rsid w:val="00C97CDF"/>
    <w:rPr>
      <w:rFonts w:ascii="Arial" w:eastAsia="ＭＳ 明朝" w:hAnsi="Arial"/>
      <w:szCs w:val="24"/>
      <w:lang w:eastAsia="en-GB"/>
    </w:rPr>
  </w:style>
  <w:style w:type="character" w:styleId="af0">
    <w:name w:val="Hyperlink"/>
    <w:uiPriority w:val="99"/>
    <w:rsid w:val="00527E67"/>
    <w:rPr>
      <w:color w:val="0000FF"/>
      <w:u w:val="single"/>
    </w:rPr>
  </w:style>
  <w:style w:type="paragraph" w:customStyle="1" w:styleId="TAH">
    <w:name w:val="TAH"/>
    <w:basedOn w:val="a"/>
    <w:link w:val="TAHCar"/>
    <w:rsid w:val="002D417F"/>
    <w:pPr>
      <w:keepNext/>
      <w:keepLines/>
      <w:jc w:val="center"/>
    </w:pPr>
    <w:rPr>
      <w:rFonts w:ascii="Arial" w:hAnsi="Arial"/>
      <w:b/>
      <w:sz w:val="18"/>
    </w:rPr>
  </w:style>
  <w:style w:type="paragraph" w:customStyle="1" w:styleId="TAL">
    <w:name w:val="TAL"/>
    <w:basedOn w:val="a"/>
    <w:link w:val="TALCar"/>
    <w:rsid w:val="002D417F"/>
    <w:pPr>
      <w:keepNext/>
      <w:keepLines/>
    </w:pPr>
    <w:rPr>
      <w:rFonts w:ascii="Arial" w:hAnsi="Arial"/>
      <w:sz w:val="18"/>
    </w:rPr>
  </w:style>
  <w:style w:type="paragraph" w:customStyle="1" w:styleId="TH">
    <w:name w:val="TH"/>
    <w:basedOn w:val="a"/>
    <w:link w:val="THChar"/>
    <w:rsid w:val="002D417F"/>
    <w:pPr>
      <w:keepNext/>
      <w:keepLines/>
      <w:spacing w:before="60" w:after="180"/>
      <w:jc w:val="center"/>
    </w:pPr>
    <w:rPr>
      <w:rFonts w:ascii="Arial" w:hAnsi="Arial"/>
      <w:b/>
    </w:rPr>
  </w:style>
  <w:style w:type="paragraph" w:customStyle="1" w:styleId="NO">
    <w:name w:val="NO"/>
    <w:basedOn w:val="a"/>
    <w:link w:val="NOChar"/>
    <w:rsid w:val="002D417F"/>
    <w:pPr>
      <w:keepLines/>
      <w:spacing w:after="180"/>
      <w:ind w:left="1135" w:hanging="851"/>
    </w:pPr>
  </w:style>
  <w:style w:type="character" w:customStyle="1" w:styleId="NOChar">
    <w:name w:val="NO Char"/>
    <w:link w:val="NO"/>
    <w:rsid w:val="002D417F"/>
    <w:rPr>
      <w:lang w:val="en-GB" w:eastAsia="en-US"/>
    </w:rPr>
  </w:style>
  <w:style w:type="character" w:customStyle="1" w:styleId="TALCar">
    <w:name w:val="TAL Car"/>
    <w:link w:val="TAL"/>
    <w:rsid w:val="002D417F"/>
    <w:rPr>
      <w:rFonts w:ascii="Arial" w:hAnsi="Arial"/>
      <w:sz w:val="18"/>
      <w:lang w:val="en-GB" w:eastAsia="en-US"/>
    </w:rPr>
  </w:style>
  <w:style w:type="character" w:customStyle="1" w:styleId="THChar">
    <w:name w:val="TH Char"/>
    <w:link w:val="TH"/>
    <w:rsid w:val="002D417F"/>
    <w:rPr>
      <w:rFonts w:ascii="Arial" w:hAnsi="Arial"/>
      <w:b/>
      <w:lang w:val="en-GB" w:eastAsia="en-US"/>
    </w:rPr>
  </w:style>
  <w:style w:type="character" w:customStyle="1" w:styleId="TAHCar">
    <w:name w:val="TAH Car"/>
    <w:link w:val="TAH"/>
    <w:locked/>
    <w:rsid w:val="002D417F"/>
    <w:rPr>
      <w:rFonts w:ascii="Arial" w:hAnsi="Arial"/>
      <w:b/>
      <w:sz w:val="18"/>
      <w:lang w:val="en-GB" w:eastAsia="en-US"/>
    </w:rPr>
  </w:style>
  <w:style w:type="paragraph" w:styleId="af1">
    <w:name w:val="annotation subject"/>
    <w:basedOn w:val="a6"/>
    <w:next w:val="a6"/>
    <w:link w:val="af2"/>
    <w:uiPriority w:val="99"/>
    <w:semiHidden/>
    <w:unhideWhenUsed/>
    <w:rsid w:val="003742E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3742E8"/>
    <w:rPr>
      <w:rFonts w:ascii="Arial" w:hAnsi="Arial"/>
      <w:lang w:val="en-GB" w:eastAsia="en-US"/>
    </w:rPr>
  </w:style>
  <w:style w:type="character" w:customStyle="1" w:styleId="af2">
    <w:name w:val="コメント内容 (文字)"/>
    <w:link w:val="af1"/>
    <w:rsid w:val="003742E8"/>
    <w:rPr>
      <w:rFonts w:ascii="Arial" w:hAnsi="Arial"/>
      <w:lang w:val="en-GB" w:eastAsia="en-US"/>
    </w:rPr>
  </w:style>
  <w:style w:type="paragraph" w:customStyle="1" w:styleId="CRCoverPage">
    <w:name w:val="CR Cover Page"/>
    <w:rsid w:val="00110313"/>
    <w:pPr>
      <w:spacing w:after="120"/>
    </w:pPr>
    <w:rPr>
      <w:rFonts w:ascii="Arial" w:eastAsia="ＭＳ 明朝" w:hAnsi="Arial"/>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uiPriority w:val="99"/>
    <w:rsid w:val="00266A89"/>
    <w:rPr>
      <w:lang w:val="en-GB" w:eastAsia="en-US"/>
    </w:rPr>
  </w:style>
  <w:style w:type="paragraph" w:customStyle="1" w:styleId="PL">
    <w:name w:val="PL"/>
    <w:link w:val="PLChar"/>
    <w:rsid w:val="002C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明朝" w:hAnsi="Courier New"/>
      <w:noProof/>
      <w:sz w:val="16"/>
      <w:lang w:val="en-GB" w:eastAsia="en-US"/>
    </w:rPr>
  </w:style>
  <w:style w:type="character" w:customStyle="1" w:styleId="PLChar">
    <w:name w:val="PL Char"/>
    <w:link w:val="PL"/>
    <w:rsid w:val="002C7BC1"/>
    <w:rPr>
      <w:rFonts w:ascii="Courier New" w:eastAsia="ＭＳ 明朝" w:hAnsi="Courier New"/>
      <w:noProof/>
      <w:sz w:val="16"/>
      <w:lang w:val="en-GB" w:eastAsia="en-US" w:bidi="ar-SA"/>
    </w:rPr>
  </w:style>
  <w:style w:type="paragraph" w:customStyle="1" w:styleId="TAC">
    <w:name w:val="TAC"/>
    <w:basedOn w:val="a"/>
    <w:link w:val="TACChar"/>
    <w:rsid w:val="002C7BC1"/>
    <w:pPr>
      <w:keepNext/>
      <w:keepLines/>
      <w:jc w:val="center"/>
    </w:pPr>
    <w:rPr>
      <w:rFonts w:ascii="Arial" w:hAnsi="Arial"/>
      <w:sz w:val="18"/>
    </w:rPr>
  </w:style>
  <w:style w:type="character" w:customStyle="1" w:styleId="TACChar">
    <w:name w:val="TAC Char"/>
    <w:link w:val="TAC"/>
    <w:rsid w:val="002C7BC1"/>
    <w:rPr>
      <w:rFonts w:ascii="Arial" w:hAnsi="Arial"/>
      <w:sz w:val="18"/>
      <w:lang w:val="en-GB" w:eastAsia="en-US"/>
    </w:rPr>
  </w:style>
  <w:style w:type="character" w:styleId="af3">
    <w:name w:val="footnote reference"/>
    <w:basedOn w:val="a0"/>
    <w:semiHidden/>
    <w:rsid w:val="00B13A90"/>
    <w:rPr>
      <w:b/>
      <w:bCs/>
      <w:position w:val="6"/>
      <w:sz w:val="16"/>
      <w:szCs w:val="16"/>
    </w:rPr>
  </w:style>
  <w:style w:type="character" w:styleId="af4">
    <w:name w:val="Strong"/>
    <w:basedOn w:val="a0"/>
    <w:qFormat/>
    <w:rsid w:val="00B13A9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1017CC"/>
    <w:rPr>
      <w:rFonts w:ascii="SimSun"/>
      <w:sz w:val="18"/>
      <w:szCs w:val="18"/>
      <w:lang w:val="x-none"/>
    </w:rPr>
  </w:style>
  <w:style w:type="character" w:customStyle="1" w:styleId="ad">
    <w:name w:val="吹き出し (文字)"/>
    <w:link w:val="ac"/>
    <w:uiPriority w:val="99"/>
    <w:semiHidden/>
    <w:rsid w:val="001017CC"/>
    <w:rPr>
      <w:rFonts w:ascii="SimSun" w:eastAsia="SimSun"/>
      <w:sz w:val="18"/>
      <w:szCs w:val="18"/>
      <w:lang w:eastAsia="en-US"/>
    </w:rPr>
  </w:style>
  <w:style w:type="paragraph" w:styleId="ae">
    <w:name w:val="Document Map"/>
    <w:basedOn w:val="a"/>
    <w:link w:val="af"/>
    <w:uiPriority w:val="99"/>
    <w:semiHidden/>
    <w:unhideWhenUsed/>
    <w:rsid w:val="001017CC"/>
    <w:rPr>
      <w:rFonts w:ascii="SimSun"/>
      <w:sz w:val="18"/>
      <w:szCs w:val="18"/>
      <w:lang w:val="x-none"/>
    </w:rPr>
  </w:style>
  <w:style w:type="character" w:customStyle="1" w:styleId="af">
    <w:name w:val="見出しマップ (文字)"/>
    <w:link w:val="ae"/>
    <w:uiPriority w:val="99"/>
    <w:semiHidden/>
    <w:rsid w:val="001017CC"/>
    <w:rPr>
      <w:rFonts w:ascii="SimSun" w:eastAsia="SimSun"/>
      <w:sz w:val="18"/>
      <w:szCs w:val="18"/>
      <w:lang w:eastAsia="en-US"/>
    </w:rPr>
  </w:style>
  <w:style w:type="paragraph" w:customStyle="1" w:styleId="Doc-text2">
    <w:name w:val="Doc-text2"/>
    <w:basedOn w:val="a"/>
    <w:link w:val="Doc-text2Char"/>
    <w:qFormat/>
    <w:rsid w:val="00C97CDF"/>
    <w:pPr>
      <w:tabs>
        <w:tab w:val="left" w:pos="1622"/>
      </w:tabs>
      <w:ind w:left="1622" w:hanging="363"/>
    </w:pPr>
    <w:rPr>
      <w:rFonts w:ascii="Arial" w:eastAsia="ＭＳ 明朝" w:hAnsi="Arial"/>
      <w:szCs w:val="24"/>
      <w:lang w:val="x-none" w:eastAsia="en-GB"/>
    </w:rPr>
  </w:style>
  <w:style w:type="character" w:customStyle="1" w:styleId="Doc-text2Char">
    <w:name w:val="Doc-text2 Char"/>
    <w:link w:val="Doc-text2"/>
    <w:rsid w:val="00C97CDF"/>
    <w:rPr>
      <w:rFonts w:ascii="Arial" w:eastAsia="ＭＳ 明朝" w:hAnsi="Arial"/>
      <w:szCs w:val="24"/>
      <w:lang w:eastAsia="en-GB"/>
    </w:rPr>
  </w:style>
  <w:style w:type="character" w:styleId="af0">
    <w:name w:val="Hyperlink"/>
    <w:uiPriority w:val="99"/>
    <w:rsid w:val="00527E67"/>
    <w:rPr>
      <w:color w:val="0000FF"/>
      <w:u w:val="single"/>
    </w:rPr>
  </w:style>
  <w:style w:type="paragraph" w:customStyle="1" w:styleId="TAH">
    <w:name w:val="TAH"/>
    <w:basedOn w:val="a"/>
    <w:link w:val="TAHCar"/>
    <w:rsid w:val="002D417F"/>
    <w:pPr>
      <w:keepNext/>
      <w:keepLines/>
      <w:jc w:val="center"/>
    </w:pPr>
    <w:rPr>
      <w:rFonts w:ascii="Arial" w:hAnsi="Arial"/>
      <w:b/>
      <w:sz w:val="18"/>
    </w:rPr>
  </w:style>
  <w:style w:type="paragraph" w:customStyle="1" w:styleId="TAL">
    <w:name w:val="TAL"/>
    <w:basedOn w:val="a"/>
    <w:link w:val="TALCar"/>
    <w:rsid w:val="002D417F"/>
    <w:pPr>
      <w:keepNext/>
      <w:keepLines/>
    </w:pPr>
    <w:rPr>
      <w:rFonts w:ascii="Arial" w:hAnsi="Arial"/>
      <w:sz w:val="18"/>
    </w:rPr>
  </w:style>
  <w:style w:type="paragraph" w:customStyle="1" w:styleId="TH">
    <w:name w:val="TH"/>
    <w:basedOn w:val="a"/>
    <w:link w:val="THChar"/>
    <w:rsid w:val="002D417F"/>
    <w:pPr>
      <w:keepNext/>
      <w:keepLines/>
      <w:spacing w:before="60" w:after="180"/>
      <w:jc w:val="center"/>
    </w:pPr>
    <w:rPr>
      <w:rFonts w:ascii="Arial" w:hAnsi="Arial"/>
      <w:b/>
    </w:rPr>
  </w:style>
  <w:style w:type="paragraph" w:customStyle="1" w:styleId="NO">
    <w:name w:val="NO"/>
    <w:basedOn w:val="a"/>
    <w:link w:val="NOChar"/>
    <w:rsid w:val="002D417F"/>
    <w:pPr>
      <w:keepLines/>
      <w:spacing w:after="180"/>
      <w:ind w:left="1135" w:hanging="851"/>
    </w:pPr>
  </w:style>
  <w:style w:type="character" w:customStyle="1" w:styleId="NOChar">
    <w:name w:val="NO Char"/>
    <w:link w:val="NO"/>
    <w:rsid w:val="002D417F"/>
    <w:rPr>
      <w:lang w:val="en-GB" w:eastAsia="en-US"/>
    </w:rPr>
  </w:style>
  <w:style w:type="character" w:customStyle="1" w:styleId="TALCar">
    <w:name w:val="TAL Car"/>
    <w:link w:val="TAL"/>
    <w:rsid w:val="002D417F"/>
    <w:rPr>
      <w:rFonts w:ascii="Arial" w:hAnsi="Arial"/>
      <w:sz w:val="18"/>
      <w:lang w:val="en-GB" w:eastAsia="en-US"/>
    </w:rPr>
  </w:style>
  <w:style w:type="character" w:customStyle="1" w:styleId="THChar">
    <w:name w:val="TH Char"/>
    <w:link w:val="TH"/>
    <w:rsid w:val="002D417F"/>
    <w:rPr>
      <w:rFonts w:ascii="Arial" w:hAnsi="Arial"/>
      <w:b/>
      <w:lang w:val="en-GB" w:eastAsia="en-US"/>
    </w:rPr>
  </w:style>
  <w:style w:type="character" w:customStyle="1" w:styleId="TAHCar">
    <w:name w:val="TAH Car"/>
    <w:link w:val="TAH"/>
    <w:locked/>
    <w:rsid w:val="002D417F"/>
    <w:rPr>
      <w:rFonts w:ascii="Arial" w:hAnsi="Arial"/>
      <w:b/>
      <w:sz w:val="18"/>
      <w:lang w:val="en-GB" w:eastAsia="en-US"/>
    </w:rPr>
  </w:style>
  <w:style w:type="paragraph" w:styleId="af1">
    <w:name w:val="annotation subject"/>
    <w:basedOn w:val="a6"/>
    <w:next w:val="a6"/>
    <w:link w:val="af2"/>
    <w:uiPriority w:val="99"/>
    <w:semiHidden/>
    <w:unhideWhenUsed/>
    <w:rsid w:val="003742E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3742E8"/>
    <w:rPr>
      <w:rFonts w:ascii="Arial" w:hAnsi="Arial"/>
      <w:lang w:val="en-GB" w:eastAsia="en-US"/>
    </w:rPr>
  </w:style>
  <w:style w:type="character" w:customStyle="1" w:styleId="af2">
    <w:name w:val="コメント内容 (文字)"/>
    <w:link w:val="af1"/>
    <w:rsid w:val="003742E8"/>
    <w:rPr>
      <w:rFonts w:ascii="Arial" w:hAnsi="Arial"/>
      <w:lang w:val="en-GB" w:eastAsia="en-US"/>
    </w:rPr>
  </w:style>
  <w:style w:type="paragraph" w:customStyle="1" w:styleId="CRCoverPage">
    <w:name w:val="CR Cover Page"/>
    <w:rsid w:val="00110313"/>
    <w:pPr>
      <w:spacing w:after="120"/>
    </w:pPr>
    <w:rPr>
      <w:rFonts w:ascii="Arial" w:eastAsia="ＭＳ 明朝" w:hAnsi="Arial"/>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uiPriority w:val="99"/>
    <w:rsid w:val="00266A89"/>
    <w:rPr>
      <w:lang w:val="en-GB" w:eastAsia="en-US"/>
    </w:rPr>
  </w:style>
  <w:style w:type="paragraph" w:customStyle="1" w:styleId="PL">
    <w:name w:val="PL"/>
    <w:link w:val="PLChar"/>
    <w:rsid w:val="002C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明朝" w:hAnsi="Courier New"/>
      <w:noProof/>
      <w:sz w:val="16"/>
      <w:lang w:val="en-GB" w:eastAsia="en-US"/>
    </w:rPr>
  </w:style>
  <w:style w:type="character" w:customStyle="1" w:styleId="PLChar">
    <w:name w:val="PL Char"/>
    <w:link w:val="PL"/>
    <w:rsid w:val="002C7BC1"/>
    <w:rPr>
      <w:rFonts w:ascii="Courier New" w:eastAsia="ＭＳ 明朝" w:hAnsi="Courier New"/>
      <w:noProof/>
      <w:sz w:val="16"/>
      <w:lang w:val="en-GB" w:eastAsia="en-US" w:bidi="ar-SA"/>
    </w:rPr>
  </w:style>
  <w:style w:type="paragraph" w:customStyle="1" w:styleId="TAC">
    <w:name w:val="TAC"/>
    <w:basedOn w:val="a"/>
    <w:link w:val="TACChar"/>
    <w:rsid w:val="002C7BC1"/>
    <w:pPr>
      <w:keepNext/>
      <w:keepLines/>
      <w:jc w:val="center"/>
    </w:pPr>
    <w:rPr>
      <w:rFonts w:ascii="Arial" w:hAnsi="Arial"/>
      <w:sz w:val="18"/>
    </w:rPr>
  </w:style>
  <w:style w:type="character" w:customStyle="1" w:styleId="TACChar">
    <w:name w:val="TAC Char"/>
    <w:link w:val="TAC"/>
    <w:rsid w:val="002C7BC1"/>
    <w:rPr>
      <w:rFonts w:ascii="Arial" w:hAnsi="Arial"/>
      <w:sz w:val="18"/>
      <w:lang w:val="en-GB" w:eastAsia="en-US"/>
    </w:rPr>
  </w:style>
  <w:style w:type="character" w:styleId="af3">
    <w:name w:val="footnote reference"/>
    <w:basedOn w:val="a0"/>
    <w:semiHidden/>
    <w:rsid w:val="00B13A90"/>
    <w:rPr>
      <w:b/>
      <w:bCs/>
      <w:position w:val="6"/>
      <w:sz w:val="16"/>
      <w:szCs w:val="16"/>
    </w:rPr>
  </w:style>
  <w:style w:type="character" w:styleId="af4">
    <w:name w:val="Strong"/>
    <w:basedOn w:val="a0"/>
    <w:qFormat/>
    <w:rsid w:val="00B13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15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59D78-4998-4FEF-9074-641D92B1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Hoshino</cp:lastModifiedBy>
  <cp:revision>3</cp:revision>
  <cp:lastPrinted>2002-04-23T00:10:00Z</cp:lastPrinted>
  <dcterms:created xsi:type="dcterms:W3CDTF">2015-04-10T12:10:00Z</dcterms:created>
  <dcterms:modified xsi:type="dcterms:W3CDTF">2015-04-10T12:11:00Z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(3)LD+NJzsgmyCdLtILOlCD3UvMJchHVbDZ5103drxBKlsPOd8spkk8/g8e3QmQIPpsdwroBArJ_x000d_
l4xlA0nyYw9J+jy5p3Kc+93IyjhtAh5OqTwM+kOp1E0+T7ikh0pNN8w9B7RltnTtGIl5Z4Id_x000d_
nmR3Q3KgsTEMDCxQeq9h1N/Z2x1vbIpSKG3w74FfvQd/5NwQcY+uE09XOde+H08WDm6myQW/_x000d_
y6Lt4BN72DaTj/i79d</vt:lpwstr>
  </property>
  <property fmtid="{D5CDD505-2E9C-101B-9397-08002B2CF9AE}" pid="3" name="_ms_pID_7253431">
    <vt:lpwstr>KZR8Xz9/n0N2NyPrtS6WapVOqp6szpHDXjtJFJn8W89HksD4cIo9AD_x000d_
zCm60kKUxgMNvP/Jdmp/5Trjposy6Wr23t3im9ph3Ki0a8oQmP0UhRp0NlwX8qWdSmKY4hC4_x000d_
39Oz3m3T1TYUJBVyf5fM3iwziDXW/H4kcabnZnFTbuhdv9+F90FyDjXk95gJuXZiWUAesvSF_x000d_
niT1Q2YWXGr5wKuVHRB255fFZH+Lq1DnTJM5</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P4pJMJjuomKmsNBSPqjt3cELBDaBIKbo9cJ5_x000d_
zitIZwLqHePtaoBvCbZbsvxa++x/xsSepSTC+vW7vtg37yH0MHdd2325zsZzorlgdBoeROng_x000d_
/uzq7/QMniPyu0yNjiDR+9Peyn8cC5r1ohphYaC5rEXshygeYOPsiQAoPq30pfR2</vt:lpwstr>
  </property>
  <property fmtid="{D5CDD505-2E9C-101B-9397-08002B2CF9AE}" pid="7" name="_ms_pID_7253432_00">
    <vt:lpwstr>_ms_pID_7253432</vt:lpwstr>
  </property>
  <property fmtid="{D5CDD505-2E9C-101B-9397-08002B2CF9AE}" pid="8" name="_new_ms_pID_72543">
    <vt:lpwstr>(4)4jv4ERDsC1l9DKdTe+GmAO/BF6aCjmF050N51DAHaW3jUpqanhk91S1jrOkpuiN3Kqb1b5ZF_x000d_
L+lZf2znn9+7uWQN+ssKiuTq6G31KJLW2yGuoKFZcFwJqbnzJRiUv8EJ6Nu5a4ptwq3RnTzt_x000d_
fbPGr14TMFLL4ge1lvLqys5xO4sY/4uGEq5mQezrVe7phKGe81FkYkX4P4kYqi94sxRQwuAA_x000d_
EznM/cBJFZR0ST+a9U</vt:lpwstr>
  </property>
  <property fmtid="{D5CDD505-2E9C-101B-9397-08002B2CF9AE}" pid="9" name="_new_ms_pID_72543_00">
    <vt:lpwstr>_new_ms_pID_72543</vt:lpwstr>
  </property>
  <property fmtid="{D5CDD505-2E9C-101B-9397-08002B2CF9AE}" pid="10" name="_new_ms_pID_725431">
    <vt:lpwstr>mxW5tg5zGV6GYCkWLcPJOeMRmpa9df3oKsnlXdUUrTo9f8Sv+IzrYx_x000d_
C6IJ8z2/0NmGEj9qefIYbRPHLQmPC4/f1LZB4LA6xHabuwf4rq9mpebuEnLV/+4Hv9DTBF0m_x000d_
w3NB0TEcmUUQXYgS//Cgur8x3HnMdNuLwRbA0/MbJnlYPCckvICrF1A7SfeyeGgWdMfgkais_x000d_
L5bA2V5TFbjE+J05dQTAUVtpZf5vlzhhlt0s</vt:lpwstr>
  </property>
  <property fmtid="{D5CDD505-2E9C-101B-9397-08002B2CF9AE}" pid="11" name="_new_ms_pID_725431_00">
    <vt:lpwstr>_new_ms_pID_725431</vt:lpwstr>
  </property>
  <property fmtid="{D5CDD505-2E9C-101B-9397-08002B2CF9AE}" pid="12" name="_new_ms_pID_725432">
    <vt:lpwstr>0vfFPZfDygjAUk6pv1fmpqN1SUCiJ/k8HcnL_x000d_
22N5B+QixpOhzPmQj6ONPnF1Gx8Vzslh6zf4tSZa8rKedoOG/jxrUM1LLU16nA3a/yVucX2i_x000d_
at8dRS7/wkmCqqYT93Q+lJXF/JOqCykk9wNFsizzWooKULXpuMKaIK5DANUzFD0rbMmDf+IT_x000d_
hvS498E78SR0PIKWRkggKKygb1kaR7gZM86AIiU+Y0SoWxQm31Dvus</vt:lpwstr>
  </property>
  <property fmtid="{D5CDD505-2E9C-101B-9397-08002B2CF9AE}" pid="13" name="_new_ms_pID_725432_00">
    <vt:lpwstr>_new_ms_pID_725432</vt:lpwstr>
  </property>
  <property fmtid="{D5CDD505-2E9C-101B-9397-08002B2CF9AE}" pid="14" name="_new_ms_pID_725433">
    <vt:lpwstr>mHW6LJ3pktXRBStAL4_x000d_
/0bC4A==</vt:lpwstr>
  </property>
  <property fmtid="{D5CDD505-2E9C-101B-9397-08002B2CF9AE}" pid="15" name="_new_ms_pID_725433_00">
    <vt:lpwstr>_new_ms_pID_725433</vt:lpwstr>
  </property>
  <property fmtid="{D5CDD505-2E9C-101B-9397-08002B2CF9AE}" pid="16" name="sflag">
    <vt:lpwstr>1423740810</vt:lpwstr>
  </property>
</Properties>
</file>